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80" w:rsidRDefault="003B6F09">
      <w:r>
        <w:rPr>
          <w:rFonts w:hint="eastAsia"/>
        </w:rPr>
        <w:t>附件</w:t>
      </w:r>
      <w:r>
        <w:rPr>
          <w:rFonts w:hint="eastAsia"/>
        </w:rPr>
        <w:t>3</w:t>
      </w:r>
    </w:p>
    <w:p w:rsidR="003B6F09" w:rsidRPr="003B6F09" w:rsidRDefault="003B6F09" w:rsidP="003B6F09">
      <w:pPr>
        <w:spacing w:line="440" w:lineRule="exact"/>
        <w:jc w:val="center"/>
        <w:outlineLvl w:val="1"/>
        <w:rPr>
          <w:rFonts w:ascii="黑体" w:eastAsia="黑体" w:hAnsi="黑体" w:cs="Times New Roman"/>
          <w:b/>
          <w:sz w:val="36"/>
          <w:szCs w:val="36"/>
        </w:rPr>
      </w:pPr>
      <w:r w:rsidRPr="003B6F09">
        <w:rPr>
          <w:rFonts w:ascii="黑体" w:eastAsia="黑体" w:hAnsi="黑体" w:cs="Times New Roman" w:hint="eastAsia"/>
          <w:b/>
          <w:sz w:val="36"/>
          <w:szCs w:val="36"/>
        </w:rPr>
        <w:t>山西省第十一届职业院校技能大赛</w:t>
      </w:r>
    </w:p>
    <w:p w:rsidR="003B6F09" w:rsidRPr="003B6F09" w:rsidRDefault="003B6F09" w:rsidP="003B6F09">
      <w:pPr>
        <w:widowControl/>
        <w:adjustRightInd w:val="0"/>
        <w:snapToGrid w:val="0"/>
        <w:spacing w:line="240" w:lineRule="atLeast"/>
        <w:jc w:val="center"/>
        <w:rPr>
          <w:rFonts w:ascii="黑体" w:eastAsia="黑体" w:hAnsi="黑体" w:cs="Times New Roman"/>
          <w:b/>
          <w:sz w:val="36"/>
          <w:szCs w:val="36"/>
        </w:rPr>
      </w:pPr>
      <w:r w:rsidRPr="003B6F09">
        <w:rPr>
          <w:rFonts w:ascii="黑体" w:eastAsia="黑体" w:hAnsi="黑体" w:cs="Times New Roman" w:hint="eastAsia"/>
          <w:b/>
          <w:sz w:val="36"/>
          <w:szCs w:val="36"/>
        </w:rPr>
        <w:t>高职教师组测绘比赛赛项规程</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一、赛项名称：</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测绘技能大赛。含2项内容：</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1.二等水准测量</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2.一级光电导线测量</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二、竞赛目的</w:t>
      </w:r>
    </w:p>
    <w:p w:rsidR="003B6F09" w:rsidRPr="003B6F09" w:rsidRDefault="003B6F09" w:rsidP="003B6F09">
      <w:pPr>
        <w:spacing w:line="440" w:lineRule="exact"/>
        <w:ind w:firstLineChars="200" w:firstLine="560"/>
        <w:outlineLvl w:val="1"/>
        <w:rPr>
          <w:rFonts w:ascii="仿宋_GB2312" w:eastAsia="仿宋_GB2312" w:hAnsi="宋体" w:cs="Times New Roman"/>
          <w:sz w:val="28"/>
          <w:szCs w:val="28"/>
        </w:rPr>
      </w:pPr>
      <w:r w:rsidRPr="003B6F09">
        <w:rPr>
          <w:rFonts w:ascii="仿宋_GB2312" w:eastAsia="仿宋_GB2312" w:hAnsi="宋体" w:cs="Times New Roman" w:hint="eastAsia"/>
          <w:color w:val="000000"/>
          <w:sz w:val="28"/>
          <w:szCs w:val="28"/>
        </w:rPr>
        <w:t>通过竞赛，检验高职院校实践教学的效果，检验高校教师的实践能力和基础知识的掌握水平，加强教师外业数据采集以及内业数据处理等方面的实践能力，检验和展示教师对测绘知识、技能的掌握及对生产实践问题的分析处理与团队协作能力；引导高等职业院校改革测绘类专业的教学改革，加强专业建设，积极探索培养测绘与地理信息行业高端技能人才的途径和方法，为全国开设测绘类专业的高等职业院校搭建交流教育教学成果与经验的平台；促进社会对测绘类相关岗位的了解，提升高职测绘类专业的社会认可度。</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三、竞赛方式与内容</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hint="eastAsia"/>
          <w:b/>
          <w:color w:val="000000"/>
          <w:sz w:val="28"/>
          <w:szCs w:val="28"/>
        </w:rPr>
        <w:t>（一）竞赛方式</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本次</w:t>
      </w:r>
      <w:r w:rsidRPr="003B6F09">
        <w:rPr>
          <w:rFonts w:ascii="仿宋_GB2312" w:eastAsia="仿宋_GB2312" w:hAnsi="宋体" w:cs="Times New Roman"/>
          <w:color w:val="000000"/>
          <w:sz w:val="28"/>
          <w:szCs w:val="28"/>
        </w:rPr>
        <w:t>竞赛</w:t>
      </w:r>
      <w:r w:rsidRPr="003B6F09">
        <w:rPr>
          <w:rFonts w:ascii="仿宋_GB2312" w:eastAsia="仿宋_GB2312" w:hAnsi="宋体" w:cs="Times New Roman" w:hint="eastAsia"/>
          <w:color w:val="000000"/>
          <w:sz w:val="28"/>
          <w:szCs w:val="28"/>
        </w:rPr>
        <w:t>项目分为：二等水准测量和一级光电导线测量</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本赛项为团体赛，以院校为单位组队参赛，不得跨校组队。每个学校参赛队伍不限，每支参赛队由4名选手（设队长1名）和1名指导教师组成。每支队伍可以参加全部2项竞赛，或者只参加其中1项或2项。</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所有指导工作应在竞赛前完成。竞赛过程中，指导教师不得进入赛场对参赛队员进行指导。</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各队参加竞赛的出场顺序、路线和场地均由竞赛委员会现场组织抽签决定。参赛选手均需携带身份证和参赛证，接受裁判组的随时检查。</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赛场在竞赛期间对外开放，允许观众在规定的参观区域现场参观和体验。</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hint="eastAsia"/>
          <w:b/>
          <w:color w:val="000000"/>
          <w:sz w:val="28"/>
          <w:szCs w:val="28"/>
        </w:rPr>
        <w:lastRenderedPageBreak/>
        <w:t>（二）竞赛内容</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本次</w:t>
      </w:r>
      <w:r w:rsidRPr="003B6F09">
        <w:rPr>
          <w:rFonts w:ascii="仿宋_GB2312" w:eastAsia="仿宋_GB2312" w:hAnsi="宋体" w:cs="Times New Roman"/>
          <w:color w:val="000000"/>
          <w:sz w:val="28"/>
          <w:szCs w:val="28"/>
        </w:rPr>
        <w:t>技能竞赛采取技能操作考核的方式，</w:t>
      </w:r>
      <w:r w:rsidRPr="003B6F09">
        <w:rPr>
          <w:rFonts w:ascii="仿宋_GB2312" w:eastAsia="仿宋_GB2312" w:hAnsi="宋体" w:cs="Times New Roman" w:hint="eastAsia"/>
          <w:color w:val="000000"/>
          <w:sz w:val="28"/>
          <w:szCs w:val="28"/>
        </w:rPr>
        <w:t>竞赛内容包括“二等水准测量”和“一级光电导线测量”。参赛选手必须在规定的时间内完成规定的任务，上交合格成果。并按照成果质量和比赛用时作为竞赛的计分内容。</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四、竞赛规则</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参赛选手凭参赛</w:t>
      </w:r>
      <w:proofErr w:type="gramStart"/>
      <w:r w:rsidRPr="003B6F09">
        <w:rPr>
          <w:rFonts w:ascii="仿宋_GB2312" w:eastAsia="仿宋_GB2312" w:hAnsi="宋体" w:cs="Times New Roman" w:hint="eastAsia"/>
          <w:color w:val="000000"/>
          <w:sz w:val="28"/>
          <w:szCs w:val="28"/>
        </w:rPr>
        <w:t>证参加</w:t>
      </w:r>
      <w:proofErr w:type="gramEnd"/>
      <w:r w:rsidRPr="003B6F09">
        <w:rPr>
          <w:rFonts w:ascii="仿宋_GB2312" w:eastAsia="仿宋_GB2312" w:hAnsi="宋体" w:cs="Times New Roman" w:hint="eastAsia"/>
          <w:color w:val="000000"/>
          <w:sz w:val="28"/>
          <w:szCs w:val="28"/>
        </w:rPr>
        <w:t>竞赛，队员在竞赛前因故不能参赛，由所在学校出具书面申请、经大赛组委会审核批准后方可更换参赛选手。竞赛开始后，参赛队不得更换参赛队员。</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参赛队必须提前30分钟进入赛场，到检录处检录，然后到竞赛现场抽签。未能按时检录者不得参赛。</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各队根据自己的竞赛出场顺序，在规定的时间由大赛工作人员指引，到现场熟悉竞赛场地，同时做好赛前的各项准备工作。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竞赛过程</w:t>
      </w:r>
      <w:proofErr w:type="gramStart"/>
      <w:r w:rsidRPr="003B6F09">
        <w:rPr>
          <w:rFonts w:ascii="仿宋_GB2312" w:eastAsia="仿宋_GB2312" w:hAnsi="宋体" w:cs="Times New Roman" w:hint="eastAsia"/>
          <w:color w:val="000000"/>
          <w:sz w:val="28"/>
          <w:szCs w:val="28"/>
        </w:rPr>
        <w:t>中选手</w:t>
      </w:r>
      <w:proofErr w:type="gramEnd"/>
      <w:r w:rsidRPr="003B6F09">
        <w:rPr>
          <w:rFonts w:ascii="仿宋_GB2312" w:eastAsia="仿宋_GB2312" w:hAnsi="宋体" w:cs="Times New Roman" w:hint="eastAsia"/>
          <w:color w:val="000000"/>
          <w:sz w:val="28"/>
          <w:szCs w:val="28"/>
        </w:rPr>
        <w:t>不准使用手机。</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开赛前仪器必须装箱，脚架收拢置地。</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裁判宣布竞赛开始，同时竞赛计时开始，计时精确到秒。</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竞赛过程中，若仪器发生故障，参赛队提出报告，由仪器厂商工程师现场检查确认后可以更换仪器重测。若经工程师检查仪器无故障，检查时间按竞赛时间计。凡在测量过程中未报告仪器故障的，超过竞赛时间后不能以仪器故障为由要求重测。非仪器故障的重测不重新计时。</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竞赛结束。各参赛团队在完成竞赛任务后，仪器装箱、脚架收好，上交成果资料，竞赛计时结束。</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成果一旦提交就不能再要求修改或者重测。</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规定轮换的测量任务必须轮换，违者按规定扣分。</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参赛队必须独立完成所有竞赛任务，参赛队员在竞赛过程中不能以任何方式与外界交换信息。</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竞赛过程中，选手须严格遵守操作规程，确保人身及设备安全，并接受裁判员的监督和警示。选手造成仪器设备故障或损坏，无法继续竞赛的，停止该队竞赛，不得重赛。并进行相应的仪器设备赔偿。</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参赛者必须尊重裁判，服从裁判指挥。参赛队对裁判员及其裁决</w:t>
      </w:r>
      <w:r w:rsidRPr="003B6F09">
        <w:rPr>
          <w:rFonts w:ascii="仿宋_GB2312" w:eastAsia="仿宋_GB2312" w:hAnsi="宋体" w:cs="Times New Roman" w:hint="eastAsia"/>
          <w:color w:val="000000"/>
          <w:sz w:val="28"/>
          <w:szCs w:val="28"/>
        </w:rPr>
        <w:lastRenderedPageBreak/>
        <w:t>有异议，可在规定的时间内向赛会</w:t>
      </w:r>
      <w:proofErr w:type="gramStart"/>
      <w:r w:rsidRPr="003B6F09">
        <w:rPr>
          <w:rFonts w:ascii="仿宋_GB2312" w:eastAsia="仿宋_GB2312" w:hAnsi="宋体" w:cs="Times New Roman" w:hint="eastAsia"/>
          <w:color w:val="000000"/>
          <w:sz w:val="28"/>
          <w:szCs w:val="28"/>
        </w:rPr>
        <w:t>仲裁组申诉</w:t>
      </w:r>
      <w:proofErr w:type="gramEnd"/>
      <w:r w:rsidRPr="003B6F09">
        <w:rPr>
          <w:rFonts w:ascii="仿宋_GB2312" w:eastAsia="仿宋_GB2312" w:hAnsi="宋体" w:cs="Times New Roman" w:hint="eastAsia"/>
          <w:color w:val="000000"/>
          <w:sz w:val="28"/>
          <w:szCs w:val="28"/>
        </w:rPr>
        <w:t>。</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五、竞赛使用的仪器</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竞赛使用的所有仪器、附件及计算工具均由赛区执委会统一提供。包括：</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hint="eastAsia"/>
          <w:b/>
          <w:color w:val="000000"/>
          <w:sz w:val="28"/>
          <w:szCs w:val="28"/>
        </w:rPr>
        <w:t>1.计算工具</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卡西欧CASIO fx-5800P计算器2个、三角板1副，铅笔4支，削笔刀1个和橡皮1块。</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hint="eastAsia"/>
          <w:b/>
          <w:color w:val="000000"/>
          <w:sz w:val="28"/>
          <w:szCs w:val="28"/>
        </w:rPr>
        <w:t>2.二等水准测量仪器设备</w:t>
      </w:r>
    </w:p>
    <w:p w:rsidR="003B6F09" w:rsidRPr="003B6F09" w:rsidRDefault="003B6F09" w:rsidP="003B6F09">
      <w:pPr>
        <w:spacing w:line="440" w:lineRule="exact"/>
        <w:ind w:firstLineChars="200" w:firstLine="560"/>
        <w:outlineLvl w:val="1"/>
        <w:rPr>
          <w:rFonts w:ascii="仿宋_GB2312" w:eastAsia="仿宋_GB2312" w:hAnsi="宋体" w:cs="Times New Roman"/>
          <w:sz w:val="28"/>
          <w:szCs w:val="28"/>
        </w:rPr>
      </w:pPr>
      <w:r w:rsidRPr="003B6F09">
        <w:rPr>
          <w:rFonts w:ascii="仿宋_GB2312" w:eastAsia="仿宋_GB2312" w:hAnsi="宋体" w:cs="Times New Roman" w:hint="eastAsia"/>
          <w:sz w:val="28"/>
          <w:szCs w:val="28"/>
        </w:rPr>
        <w:t>（1）电子水准仪（科力达DL07 ，含木制脚架1个、2m数码标尺1对、撑杆2个及尺垫（3kg）2个</w:t>
      </w:r>
      <w:r w:rsidRPr="003B6F09">
        <w:rPr>
          <w:rFonts w:ascii="仿宋_GB2312" w:eastAsia="仿宋_GB2312" w:hAnsi="宋体" w:cs="Times New Roman"/>
          <w:sz w:val="28"/>
          <w:szCs w:val="28"/>
        </w:rPr>
        <w:t>）</w:t>
      </w:r>
      <w:r w:rsidRPr="003B6F09">
        <w:rPr>
          <w:rFonts w:ascii="仿宋_GB2312" w:eastAsia="仿宋_GB2312" w:hAnsi="宋体" w:cs="Times New Roman" w:hint="eastAsia"/>
          <w:sz w:val="28"/>
          <w:szCs w:val="28"/>
        </w:rPr>
        <w:t>。</w:t>
      </w:r>
    </w:p>
    <w:p w:rsidR="003B6F09" w:rsidRPr="003B6F09" w:rsidRDefault="003B6F09" w:rsidP="003B6F09">
      <w:pPr>
        <w:spacing w:line="440" w:lineRule="exact"/>
        <w:ind w:firstLineChars="200" w:firstLine="560"/>
        <w:outlineLvl w:val="1"/>
        <w:rPr>
          <w:rFonts w:ascii="仿宋_GB2312" w:eastAsia="仿宋_GB2312" w:hAnsi="宋体" w:cs="Times New Roman"/>
          <w:sz w:val="28"/>
          <w:szCs w:val="28"/>
        </w:rPr>
      </w:pPr>
      <w:r w:rsidRPr="003B6F09">
        <w:rPr>
          <w:rFonts w:ascii="仿宋_GB2312" w:eastAsia="仿宋_GB2312" w:hAnsi="宋体" w:cs="Times New Roman" w:hint="eastAsia"/>
          <w:sz w:val="28"/>
          <w:szCs w:val="28"/>
        </w:rPr>
        <w:t>（2）50 m测绳（根据参赛队的要求配发）。</w:t>
      </w:r>
    </w:p>
    <w:p w:rsidR="003B6F09" w:rsidRPr="003B6F09" w:rsidRDefault="003B6F09" w:rsidP="003B6F09">
      <w:pPr>
        <w:spacing w:line="440" w:lineRule="exact"/>
        <w:ind w:firstLineChars="200" w:firstLine="562"/>
        <w:outlineLvl w:val="1"/>
        <w:rPr>
          <w:rFonts w:ascii="仿宋_GB2312" w:eastAsia="仿宋_GB2312" w:hAnsi="宋体" w:cs="Times New Roman"/>
          <w:b/>
          <w:sz w:val="28"/>
          <w:szCs w:val="28"/>
        </w:rPr>
      </w:pPr>
      <w:r w:rsidRPr="003B6F09">
        <w:rPr>
          <w:rFonts w:ascii="仿宋_GB2312" w:eastAsia="仿宋_GB2312" w:hAnsi="宋体" w:cs="Times New Roman" w:hint="eastAsia"/>
          <w:b/>
          <w:sz w:val="28"/>
          <w:szCs w:val="28"/>
        </w:rPr>
        <w:t>3.一级导线测量仪器设备</w:t>
      </w:r>
    </w:p>
    <w:p w:rsidR="003B6F09" w:rsidRPr="003B6F09" w:rsidRDefault="003B6F09" w:rsidP="003B6F09">
      <w:pPr>
        <w:spacing w:line="440" w:lineRule="exact"/>
        <w:ind w:firstLineChars="200" w:firstLine="560"/>
        <w:outlineLvl w:val="1"/>
        <w:rPr>
          <w:rFonts w:ascii="仿宋_GB2312" w:eastAsia="仿宋_GB2312" w:hAnsi="宋体" w:cs="Times New Roman"/>
          <w:sz w:val="28"/>
          <w:szCs w:val="28"/>
        </w:rPr>
      </w:pPr>
      <w:r w:rsidRPr="003B6F09">
        <w:rPr>
          <w:rFonts w:ascii="仿宋_GB2312" w:eastAsia="仿宋_GB2312" w:hAnsi="宋体" w:cs="Times New Roman" w:hint="eastAsia"/>
          <w:sz w:val="28"/>
          <w:szCs w:val="28"/>
        </w:rPr>
        <w:t>全站仪一套（科力达</w:t>
      </w:r>
      <w:r w:rsidRPr="003B6F09">
        <w:rPr>
          <w:rFonts w:ascii="仿宋_GB2312" w:eastAsia="仿宋_GB2312" w:hAnsi="宋体" w:cs="Times New Roman"/>
          <w:sz w:val="28"/>
          <w:szCs w:val="28"/>
        </w:rPr>
        <w:t>KTS-452RL</w:t>
      </w:r>
      <w:r w:rsidRPr="003B6F09">
        <w:rPr>
          <w:rFonts w:ascii="仿宋_GB2312" w:eastAsia="仿宋_GB2312" w:hAnsi="宋体" w:cs="Times New Roman" w:hint="eastAsia"/>
          <w:sz w:val="28"/>
          <w:szCs w:val="28"/>
        </w:rPr>
        <w:t>彩屏全站仪及配套的棱镜（含基座）2个、3个脚架）。</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六、竞赛场地</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b/>
          <w:color w:val="000000"/>
          <w:sz w:val="28"/>
          <w:szCs w:val="28"/>
        </w:rPr>
        <w:t>1.</w:t>
      </w:r>
      <w:r w:rsidRPr="003B6F09">
        <w:rPr>
          <w:rFonts w:ascii="仿宋_GB2312" w:eastAsia="仿宋_GB2312" w:hAnsi="宋体" w:cs="Times New Roman" w:hint="eastAsia"/>
          <w:b/>
          <w:color w:val="000000"/>
          <w:sz w:val="28"/>
          <w:szCs w:val="28"/>
        </w:rPr>
        <w:t xml:space="preserve"> 二等水准测量</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设置</w:t>
      </w:r>
      <w:r w:rsidRPr="003B6F09">
        <w:rPr>
          <w:rFonts w:ascii="仿宋_GB2312" w:eastAsia="仿宋_GB2312" w:hAnsi="宋体" w:cs="Times New Roman"/>
          <w:color w:val="000000"/>
          <w:sz w:val="28"/>
          <w:szCs w:val="28"/>
        </w:rPr>
        <w:t>3</w:t>
      </w:r>
      <w:r w:rsidRPr="003B6F09">
        <w:rPr>
          <w:rFonts w:ascii="仿宋_GB2312" w:eastAsia="仿宋_GB2312" w:hAnsi="宋体" w:cs="Times New Roman" w:hint="eastAsia"/>
          <w:color w:val="000000"/>
          <w:sz w:val="28"/>
          <w:szCs w:val="28"/>
        </w:rPr>
        <w:t>条闭合水准路线，每一条闭合水准路线由</w:t>
      </w:r>
      <w:r w:rsidRPr="003B6F09">
        <w:rPr>
          <w:rFonts w:ascii="仿宋_GB2312" w:eastAsia="仿宋_GB2312" w:hAnsi="宋体" w:cs="Times New Roman"/>
          <w:color w:val="000000"/>
          <w:sz w:val="28"/>
          <w:szCs w:val="28"/>
        </w:rPr>
        <w:t>3</w:t>
      </w:r>
      <w:r w:rsidRPr="003B6F09">
        <w:rPr>
          <w:rFonts w:ascii="仿宋_GB2312" w:eastAsia="仿宋_GB2312" w:hAnsi="宋体" w:cs="Times New Roman" w:hint="eastAsia"/>
          <w:color w:val="000000"/>
          <w:sz w:val="28"/>
          <w:szCs w:val="28"/>
        </w:rPr>
        <w:t>个待求点和</w:t>
      </w:r>
      <w:r w:rsidRPr="003B6F09">
        <w:rPr>
          <w:rFonts w:ascii="仿宋_GB2312" w:eastAsia="仿宋_GB2312" w:hAnsi="宋体" w:cs="Times New Roman"/>
          <w:color w:val="000000"/>
          <w:sz w:val="28"/>
          <w:szCs w:val="28"/>
        </w:rPr>
        <w:t>1</w:t>
      </w:r>
      <w:r w:rsidRPr="003B6F09">
        <w:rPr>
          <w:rFonts w:ascii="仿宋_GB2312" w:eastAsia="仿宋_GB2312" w:hAnsi="宋体" w:cs="Times New Roman" w:hint="eastAsia"/>
          <w:color w:val="000000"/>
          <w:sz w:val="28"/>
          <w:szCs w:val="28"/>
        </w:rPr>
        <w:t>个已知点组成。各队的比赛水准线路由各队抽签得到的待求点和</w:t>
      </w:r>
      <w:r w:rsidRPr="003B6F09">
        <w:rPr>
          <w:rFonts w:ascii="仿宋_GB2312" w:eastAsia="仿宋_GB2312" w:hAnsi="宋体" w:cs="Times New Roman"/>
          <w:color w:val="000000"/>
          <w:sz w:val="28"/>
          <w:szCs w:val="28"/>
        </w:rPr>
        <w:t>1</w:t>
      </w:r>
      <w:r w:rsidRPr="003B6F09">
        <w:rPr>
          <w:rFonts w:ascii="仿宋_GB2312" w:eastAsia="仿宋_GB2312" w:hAnsi="宋体" w:cs="Times New Roman" w:hint="eastAsia"/>
          <w:color w:val="000000"/>
          <w:sz w:val="28"/>
          <w:szCs w:val="28"/>
        </w:rPr>
        <w:t>个已知点决定，长度约</w:t>
      </w:r>
      <w:smartTag w:uri="urn:schemas-microsoft-com:office:smarttags" w:element="chmetcnv">
        <w:smartTagPr>
          <w:attr w:name="TCSC" w:val="0"/>
          <w:attr w:name="NumberType" w:val="1"/>
          <w:attr w:name="Negative" w:val="False"/>
          <w:attr w:name="HasSpace" w:val="False"/>
          <w:attr w:name="SourceValue" w:val="1"/>
          <w:attr w:name="UnitName" w:val="km"/>
        </w:smartTagPr>
        <w:r w:rsidRPr="003B6F09">
          <w:rPr>
            <w:rFonts w:ascii="仿宋_GB2312" w:eastAsia="仿宋_GB2312" w:hAnsi="宋体" w:cs="Times New Roman"/>
            <w:color w:val="000000"/>
            <w:sz w:val="28"/>
            <w:szCs w:val="28"/>
          </w:rPr>
          <w:t>1km</w:t>
        </w:r>
      </w:smartTag>
      <w:r w:rsidRPr="003B6F09">
        <w:rPr>
          <w:rFonts w:ascii="仿宋_GB2312" w:eastAsia="仿宋_GB2312" w:hAnsi="宋体" w:cs="Times New Roman" w:hint="eastAsia"/>
          <w:color w:val="000000"/>
          <w:sz w:val="28"/>
          <w:szCs w:val="28"/>
        </w:rPr>
        <w:t>。</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b/>
          <w:color w:val="000000"/>
          <w:sz w:val="28"/>
          <w:szCs w:val="28"/>
        </w:rPr>
        <w:t xml:space="preserve">2. </w:t>
      </w:r>
      <w:r w:rsidRPr="003B6F09">
        <w:rPr>
          <w:rFonts w:ascii="仿宋_GB2312" w:eastAsia="仿宋_GB2312" w:hAnsi="宋体" w:cs="Times New Roman" w:hint="eastAsia"/>
          <w:b/>
          <w:color w:val="000000"/>
          <w:sz w:val="28"/>
          <w:szCs w:val="28"/>
        </w:rPr>
        <w:t>一级光电导线测量</w:t>
      </w:r>
    </w:p>
    <w:p w:rsidR="003B6F09" w:rsidRPr="003B6F09" w:rsidRDefault="003B6F09" w:rsidP="003B6F09">
      <w:pPr>
        <w:spacing w:line="440" w:lineRule="exact"/>
        <w:ind w:firstLineChars="200" w:firstLine="560"/>
        <w:outlineLvl w:val="1"/>
        <w:rPr>
          <w:rFonts w:ascii="仿宋_GB2312" w:eastAsia="仿宋_GB2312" w:hAnsi="宋体" w:cs="Times New Roman"/>
          <w:sz w:val="28"/>
          <w:szCs w:val="28"/>
        </w:rPr>
      </w:pPr>
      <w:r w:rsidRPr="003B6F09">
        <w:rPr>
          <w:rFonts w:ascii="仿宋_GB2312" w:eastAsia="仿宋_GB2312" w:hAnsi="宋体" w:cs="Times New Roman" w:hint="eastAsia"/>
          <w:sz w:val="28"/>
          <w:szCs w:val="28"/>
        </w:rPr>
        <w:t>（1）场地设置多条路线，能满足多个队同时比赛。</w:t>
      </w:r>
    </w:p>
    <w:p w:rsidR="003B6F09" w:rsidRPr="003B6F09" w:rsidRDefault="003B6F09" w:rsidP="003B6F09">
      <w:pPr>
        <w:spacing w:line="440" w:lineRule="exact"/>
        <w:ind w:firstLineChars="200" w:firstLine="560"/>
        <w:outlineLvl w:val="1"/>
        <w:rPr>
          <w:rFonts w:ascii="仿宋_GB2312" w:eastAsia="仿宋_GB2312" w:hAnsi="宋体" w:cs="Times New Roman"/>
          <w:sz w:val="28"/>
          <w:szCs w:val="28"/>
        </w:rPr>
      </w:pPr>
      <w:r w:rsidRPr="003B6F09">
        <w:rPr>
          <w:rFonts w:ascii="仿宋_GB2312" w:eastAsia="仿宋_GB2312" w:hAnsi="宋体" w:cs="Times New Roman" w:hint="eastAsia"/>
          <w:sz w:val="28"/>
          <w:szCs w:val="28"/>
        </w:rPr>
        <w:t>（2）每条路线设置1个已知点，。各队需完成外业观测，</w:t>
      </w:r>
      <w:proofErr w:type="gramStart"/>
      <w:r w:rsidRPr="003B6F09">
        <w:rPr>
          <w:rFonts w:ascii="仿宋_GB2312" w:eastAsia="仿宋_GB2312" w:hAnsi="宋体" w:cs="Times New Roman" w:hint="eastAsia"/>
          <w:sz w:val="28"/>
          <w:szCs w:val="28"/>
        </w:rPr>
        <w:t>并内业计算另</w:t>
      </w:r>
      <w:proofErr w:type="gramEnd"/>
      <w:r w:rsidRPr="003B6F09">
        <w:rPr>
          <w:rFonts w:ascii="仿宋_GB2312" w:eastAsia="仿宋_GB2312" w:hAnsi="宋体" w:cs="Times New Roman" w:hint="eastAsia"/>
          <w:sz w:val="28"/>
          <w:szCs w:val="28"/>
        </w:rPr>
        <w:t xml:space="preserve">3个点的坐标。组委会给每个队提供1个已知点和一条边的方位角做起算数据。 </w:t>
      </w:r>
    </w:p>
    <w:p w:rsidR="003B6F09" w:rsidRPr="003B6F09" w:rsidRDefault="003B6F09" w:rsidP="003B6F09">
      <w:pPr>
        <w:spacing w:line="440" w:lineRule="exact"/>
        <w:ind w:firstLineChars="200" w:firstLine="560"/>
        <w:outlineLvl w:val="1"/>
        <w:rPr>
          <w:rFonts w:ascii="仿宋_GB2312" w:eastAsia="仿宋_GB2312" w:hAnsi="宋体" w:cs="Times New Roman"/>
          <w:sz w:val="28"/>
          <w:szCs w:val="28"/>
        </w:rPr>
      </w:pPr>
      <w:r w:rsidRPr="003B6F09">
        <w:rPr>
          <w:rFonts w:ascii="仿宋_GB2312" w:eastAsia="仿宋_GB2312" w:hAnsi="宋体" w:cs="Times New Roman" w:hint="eastAsia"/>
          <w:sz w:val="28"/>
          <w:szCs w:val="28"/>
        </w:rPr>
        <w:t>（3）竞赛场地和点位有明显标识。</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七、竞赛技术标准</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（1）《工程测量规范》GB 50026—2007。</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（2）《国家一、二等水准测量规范》GB/T12897－2006。</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（3）</w:t>
      </w:r>
      <w:r w:rsidRPr="003B6F09">
        <w:rPr>
          <w:rFonts w:ascii="仿宋_GB2312" w:eastAsia="仿宋_GB2312" w:hAnsi="宋体" w:cs="Times New Roman"/>
          <w:color w:val="000000"/>
          <w:sz w:val="28"/>
          <w:szCs w:val="28"/>
        </w:rPr>
        <w:t>本细则。</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凡本细则与上述国家标准不一致的内容以本细则为准。</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lastRenderedPageBreak/>
        <w:t>八、计分办法</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（1）在规定时间内完成竞赛，</w:t>
      </w:r>
      <w:proofErr w:type="gramStart"/>
      <w:r w:rsidRPr="003B6F09">
        <w:rPr>
          <w:rFonts w:ascii="仿宋_GB2312" w:eastAsia="仿宋_GB2312" w:hAnsi="宋体" w:cs="Times New Roman" w:hint="eastAsia"/>
          <w:color w:val="000000"/>
          <w:sz w:val="28"/>
          <w:szCs w:val="28"/>
        </w:rPr>
        <w:t>且</w:t>
      </w:r>
      <w:r w:rsidRPr="003B6F09">
        <w:rPr>
          <w:rFonts w:ascii="仿宋_GB2312" w:eastAsia="仿宋_GB2312" w:hAnsi="宋体" w:cs="Times New Roman"/>
          <w:color w:val="000000"/>
          <w:sz w:val="28"/>
          <w:szCs w:val="28"/>
        </w:rPr>
        <w:t>成果</w:t>
      </w:r>
      <w:proofErr w:type="gramEnd"/>
      <w:r w:rsidRPr="003B6F09">
        <w:rPr>
          <w:rFonts w:ascii="仿宋_GB2312" w:eastAsia="仿宋_GB2312" w:hAnsi="宋体" w:cs="Times New Roman"/>
          <w:color w:val="000000"/>
          <w:sz w:val="28"/>
          <w:szCs w:val="28"/>
        </w:rPr>
        <w:t>符合</w:t>
      </w:r>
      <w:r w:rsidRPr="003B6F09">
        <w:rPr>
          <w:rFonts w:ascii="仿宋_GB2312" w:eastAsia="仿宋_GB2312" w:hAnsi="宋体" w:cs="Times New Roman" w:hint="eastAsia"/>
          <w:color w:val="000000"/>
          <w:sz w:val="28"/>
          <w:szCs w:val="28"/>
        </w:rPr>
        <w:t>要求</w:t>
      </w:r>
      <w:r w:rsidRPr="003B6F09">
        <w:rPr>
          <w:rFonts w:ascii="仿宋_GB2312" w:eastAsia="仿宋_GB2312" w:hAnsi="宋体" w:cs="Times New Roman"/>
          <w:color w:val="000000"/>
          <w:sz w:val="28"/>
          <w:szCs w:val="28"/>
        </w:rPr>
        <w:t>者</w:t>
      </w:r>
      <w:r w:rsidRPr="003B6F09">
        <w:rPr>
          <w:rFonts w:ascii="仿宋_GB2312" w:eastAsia="仿宋_GB2312" w:hAnsi="宋体" w:cs="Times New Roman" w:hint="eastAsia"/>
          <w:color w:val="000000"/>
          <w:sz w:val="28"/>
          <w:szCs w:val="28"/>
        </w:rPr>
        <w:t>按竞赛评分成绩确定</w:t>
      </w:r>
      <w:r w:rsidRPr="003B6F09">
        <w:rPr>
          <w:rFonts w:ascii="仿宋_GB2312" w:eastAsia="仿宋_GB2312" w:hAnsi="宋体" w:cs="Times New Roman"/>
          <w:color w:val="000000"/>
          <w:sz w:val="28"/>
          <w:szCs w:val="28"/>
        </w:rPr>
        <w:t>名</w:t>
      </w:r>
      <w:r w:rsidRPr="003B6F09">
        <w:rPr>
          <w:rFonts w:ascii="仿宋_GB2312" w:eastAsia="仿宋_GB2312" w:hAnsi="宋体" w:cs="Times New Roman" w:hint="eastAsia"/>
          <w:color w:val="000000"/>
          <w:sz w:val="28"/>
          <w:szCs w:val="28"/>
        </w:rPr>
        <w:t>次</w:t>
      </w:r>
      <w:r w:rsidRPr="003B6F09">
        <w:rPr>
          <w:rFonts w:ascii="仿宋_GB2312" w:eastAsia="仿宋_GB2312" w:hAnsi="宋体" w:cs="Times New Roman"/>
          <w:color w:val="000000"/>
          <w:sz w:val="28"/>
          <w:szCs w:val="28"/>
        </w:rPr>
        <w:t>。</w:t>
      </w:r>
      <w:r w:rsidRPr="003B6F09">
        <w:rPr>
          <w:rFonts w:ascii="仿宋_GB2312" w:eastAsia="仿宋_GB2312" w:hAnsi="宋体" w:cs="Times New Roman" w:hint="eastAsia"/>
          <w:color w:val="000000"/>
          <w:sz w:val="28"/>
          <w:szCs w:val="28"/>
        </w:rPr>
        <w:t>凡因超限或其它原因被定性为二类成果的不参加评奖。</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（2）</w:t>
      </w:r>
      <w:r w:rsidRPr="003B6F09">
        <w:rPr>
          <w:rFonts w:ascii="仿宋_GB2312" w:eastAsia="仿宋_GB2312" w:hAnsi="宋体" w:cs="Times New Roman"/>
          <w:color w:val="000000"/>
          <w:sz w:val="28"/>
          <w:szCs w:val="28"/>
        </w:rPr>
        <w:t>竞赛</w:t>
      </w:r>
      <w:r w:rsidRPr="003B6F09">
        <w:rPr>
          <w:rFonts w:ascii="仿宋_GB2312" w:eastAsia="仿宋_GB2312" w:hAnsi="宋体" w:cs="Times New Roman" w:hint="eastAsia"/>
          <w:color w:val="000000"/>
          <w:sz w:val="28"/>
          <w:szCs w:val="28"/>
        </w:rPr>
        <w:t>成绩</w:t>
      </w:r>
      <w:r w:rsidRPr="003B6F09">
        <w:rPr>
          <w:rFonts w:ascii="仿宋_GB2312" w:eastAsia="仿宋_GB2312" w:hAnsi="宋体" w:cs="Times New Roman"/>
          <w:color w:val="000000"/>
          <w:sz w:val="28"/>
          <w:szCs w:val="28"/>
        </w:rPr>
        <w:t>主要</w:t>
      </w:r>
      <w:r w:rsidRPr="003B6F09">
        <w:rPr>
          <w:rFonts w:ascii="仿宋_GB2312" w:eastAsia="仿宋_GB2312" w:hAnsi="宋体" w:cs="Times New Roman" w:hint="eastAsia"/>
          <w:color w:val="000000"/>
          <w:sz w:val="28"/>
          <w:szCs w:val="28"/>
        </w:rPr>
        <w:t>从</w:t>
      </w:r>
      <w:r w:rsidRPr="003B6F09">
        <w:rPr>
          <w:rFonts w:ascii="仿宋_GB2312" w:eastAsia="仿宋_GB2312" w:hAnsi="宋体" w:cs="Times New Roman"/>
          <w:color w:val="000000"/>
          <w:sz w:val="28"/>
          <w:szCs w:val="28"/>
        </w:rPr>
        <w:t>参赛队的作业速度、</w:t>
      </w:r>
      <w:r w:rsidRPr="003B6F09">
        <w:rPr>
          <w:rFonts w:ascii="仿宋_GB2312" w:eastAsia="仿宋_GB2312" w:hAnsi="宋体" w:cs="Times New Roman" w:hint="eastAsia"/>
          <w:color w:val="000000"/>
          <w:sz w:val="28"/>
          <w:szCs w:val="28"/>
        </w:rPr>
        <w:t>成果质量两个</w:t>
      </w:r>
      <w:r w:rsidRPr="003B6F09">
        <w:rPr>
          <w:rFonts w:ascii="仿宋_GB2312" w:eastAsia="仿宋_GB2312" w:hAnsi="宋体" w:cs="Times New Roman"/>
          <w:color w:val="000000"/>
          <w:sz w:val="28"/>
          <w:szCs w:val="28"/>
        </w:rPr>
        <w:t>方面</w:t>
      </w:r>
      <w:r w:rsidRPr="003B6F09">
        <w:rPr>
          <w:rFonts w:ascii="仿宋_GB2312" w:eastAsia="仿宋_GB2312" w:hAnsi="宋体" w:cs="Times New Roman" w:hint="eastAsia"/>
          <w:color w:val="000000"/>
          <w:sz w:val="28"/>
          <w:szCs w:val="28"/>
        </w:rPr>
        <w:t>计算</w:t>
      </w:r>
      <w:r w:rsidRPr="003B6F09">
        <w:rPr>
          <w:rFonts w:ascii="仿宋_GB2312" w:eastAsia="仿宋_GB2312" w:hAnsi="宋体" w:cs="Times New Roman"/>
          <w:color w:val="000000"/>
          <w:sz w:val="28"/>
          <w:szCs w:val="28"/>
        </w:rPr>
        <w:t>，采用百分制。</w:t>
      </w:r>
      <w:r w:rsidRPr="003B6F09">
        <w:rPr>
          <w:rFonts w:ascii="仿宋_GB2312" w:eastAsia="仿宋_GB2312" w:hAnsi="宋体" w:cs="Times New Roman" w:hint="eastAsia"/>
          <w:color w:val="000000"/>
          <w:sz w:val="28"/>
          <w:szCs w:val="28"/>
        </w:rPr>
        <w:t>其中成果质量总分70分，按实施细则的成绩评定标准计算；</w:t>
      </w:r>
      <w:r w:rsidRPr="003B6F09">
        <w:rPr>
          <w:rFonts w:ascii="仿宋_GB2312" w:eastAsia="仿宋_GB2312" w:hAnsi="宋体" w:cs="Times New Roman"/>
          <w:color w:val="000000"/>
          <w:sz w:val="28"/>
          <w:szCs w:val="28"/>
        </w:rPr>
        <w:t>作业速度</w:t>
      </w:r>
      <w:r w:rsidRPr="003B6F09">
        <w:rPr>
          <w:rFonts w:ascii="仿宋_GB2312" w:eastAsia="仿宋_GB2312" w:hAnsi="宋体" w:cs="Times New Roman" w:hint="eastAsia"/>
          <w:color w:val="000000"/>
          <w:sz w:val="28"/>
          <w:szCs w:val="28"/>
        </w:rPr>
        <w:t>总分30分，按各组用时计算。</w:t>
      </w:r>
    </w:p>
    <w:p w:rsidR="003B6F09" w:rsidRPr="003B6F09" w:rsidRDefault="003B6F09" w:rsidP="003B6F09">
      <w:pPr>
        <w:spacing w:line="440" w:lineRule="exact"/>
        <w:ind w:firstLineChars="300" w:firstLine="84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1）各队的作业速度得</w:t>
      </w:r>
      <w:r w:rsidRPr="003B6F09">
        <w:rPr>
          <w:rFonts w:ascii="仿宋_GB2312" w:eastAsia="仿宋_GB2312" w:hAnsi="宋体" w:cs="Times New Roman"/>
          <w:color w:val="000000"/>
          <w:sz w:val="28"/>
          <w:szCs w:val="28"/>
        </w:rPr>
        <w:t>分Si计算</w:t>
      </w:r>
      <w:r w:rsidRPr="003B6F09">
        <w:rPr>
          <w:rFonts w:ascii="仿宋_GB2312" w:eastAsia="仿宋_GB2312" w:hAnsi="宋体" w:cs="Times New Roman" w:hint="eastAsia"/>
          <w:color w:val="000000"/>
          <w:sz w:val="28"/>
          <w:szCs w:val="28"/>
        </w:rPr>
        <w:t>公式为</w:t>
      </w:r>
      <w:r w:rsidRPr="003B6F09">
        <w:rPr>
          <w:rFonts w:ascii="仿宋_GB2312" w:eastAsia="仿宋_GB2312" w:hAnsi="宋体" w:cs="Times New Roman"/>
          <w:color w:val="000000"/>
          <w:sz w:val="28"/>
          <w:szCs w:val="28"/>
        </w:rPr>
        <w:t>：</w:t>
      </w:r>
    </w:p>
    <w:p w:rsidR="003B6F09" w:rsidRPr="003B6F09" w:rsidRDefault="003B6F09" w:rsidP="003B6F09">
      <w:pPr>
        <w:widowControl/>
        <w:ind w:firstLineChars="200" w:firstLine="560"/>
        <w:jc w:val="center"/>
        <w:rPr>
          <w:rFonts w:ascii="仿宋_GB2312" w:eastAsia="仿宋_GB2312" w:hAnsi="Times New Roman" w:cs="Times New Roman"/>
          <w:kern w:val="0"/>
          <w:sz w:val="28"/>
          <w:szCs w:val="28"/>
        </w:rPr>
      </w:pPr>
      <w:r w:rsidRPr="003B6F09">
        <w:rPr>
          <w:rFonts w:ascii="仿宋_GB2312" w:eastAsia="仿宋_GB2312" w:hAnsi="Times New Roman" w:cs="Times New Roman"/>
          <w:kern w:val="0"/>
          <w:position w:val="-30"/>
          <w:sz w:val="28"/>
          <w:szCs w:val="28"/>
        </w:rPr>
        <w:object w:dxaOrig="3180" w:dyaOrig="720">
          <v:shape id="_x0000_i1025" type="#_x0000_t75" style="width:195.75pt;height:45pt" o:ole="">
            <v:imagedata r:id="rId8" o:title=""/>
          </v:shape>
          <o:OLEObject Type="Embed" ProgID="Equation.3" ShapeID="_x0000_i1025" DrawAspect="Content" ObjectID="_1565696620" r:id="rId9"/>
        </w:objec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式中：</w:t>
      </w:r>
      <w:r w:rsidRPr="003B6F09">
        <w:rPr>
          <w:rFonts w:ascii="仿宋_GB2312" w:eastAsia="仿宋_GB2312" w:hAnsi="宋体" w:cs="Times New Roman"/>
          <w:color w:val="000000"/>
          <w:sz w:val="28"/>
          <w:szCs w:val="28"/>
        </w:rPr>
        <w:object w:dxaOrig="240" w:dyaOrig="340">
          <v:shape id="_x0000_i1026" type="#_x0000_t75" style="width:13.5pt;height:18pt" o:ole="">
            <v:imagedata r:id="rId10" o:title=""/>
          </v:shape>
          <o:OLEObject Type="Embed" ProgID="Equation.3" ShapeID="_x0000_i1026" DrawAspect="Content" ObjectID="_1565696621" r:id="rId11"/>
        </w:object>
      </w:r>
      <w:r w:rsidRPr="003B6F09">
        <w:rPr>
          <w:rFonts w:ascii="仿宋_GB2312" w:eastAsia="仿宋_GB2312" w:hAnsi="宋体" w:cs="Times New Roman" w:hint="eastAsia"/>
          <w:color w:val="000000"/>
          <w:sz w:val="28"/>
          <w:szCs w:val="28"/>
        </w:rPr>
        <w:t>为</w:t>
      </w:r>
      <w:r w:rsidRPr="003B6F09">
        <w:rPr>
          <w:rFonts w:ascii="仿宋_GB2312" w:eastAsia="仿宋_GB2312" w:hAnsi="宋体" w:cs="Times New Roman"/>
          <w:color w:val="000000"/>
          <w:sz w:val="28"/>
          <w:szCs w:val="28"/>
        </w:rPr>
        <w:t>所有参赛</w:t>
      </w:r>
      <w:r w:rsidRPr="003B6F09">
        <w:rPr>
          <w:rFonts w:ascii="仿宋_GB2312" w:eastAsia="仿宋_GB2312" w:hAnsi="宋体" w:cs="Times New Roman" w:hint="eastAsia"/>
          <w:color w:val="000000"/>
          <w:sz w:val="28"/>
          <w:szCs w:val="28"/>
        </w:rPr>
        <w:t>队</w:t>
      </w:r>
      <w:r w:rsidRPr="003B6F09">
        <w:rPr>
          <w:rFonts w:ascii="仿宋_GB2312" w:eastAsia="仿宋_GB2312" w:hAnsi="宋体" w:cs="Times New Roman"/>
          <w:color w:val="000000"/>
          <w:sz w:val="28"/>
          <w:szCs w:val="28"/>
        </w:rPr>
        <w:t>中</w:t>
      </w:r>
      <w:r w:rsidRPr="003B6F09">
        <w:rPr>
          <w:rFonts w:ascii="仿宋_GB2312" w:eastAsia="仿宋_GB2312" w:hAnsi="宋体" w:cs="Times New Roman" w:hint="eastAsia"/>
          <w:color w:val="000000"/>
          <w:sz w:val="28"/>
          <w:szCs w:val="28"/>
        </w:rPr>
        <w:t>用时</w:t>
      </w:r>
      <w:r w:rsidRPr="003B6F09">
        <w:rPr>
          <w:rFonts w:ascii="仿宋_GB2312" w:eastAsia="仿宋_GB2312" w:hAnsi="宋体" w:cs="Times New Roman"/>
          <w:color w:val="000000"/>
          <w:sz w:val="28"/>
          <w:szCs w:val="28"/>
        </w:rPr>
        <w:t>最</w:t>
      </w:r>
      <w:r w:rsidRPr="003B6F09">
        <w:rPr>
          <w:rFonts w:ascii="仿宋_GB2312" w:eastAsia="仿宋_GB2312" w:hAnsi="宋体" w:cs="Times New Roman" w:hint="eastAsia"/>
          <w:color w:val="000000"/>
          <w:sz w:val="28"/>
          <w:szCs w:val="28"/>
        </w:rPr>
        <w:t>少的竞赛</w:t>
      </w:r>
      <w:r w:rsidRPr="003B6F09">
        <w:rPr>
          <w:rFonts w:ascii="仿宋_GB2312" w:eastAsia="仿宋_GB2312" w:hAnsi="宋体" w:cs="Times New Roman"/>
          <w:color w:val="000000"/>
          <w:sz w:val="28"/>
          <w:szCs w:val="28"/>
        </w:rPr>
        <w:t>时间</w:t>
      </w:r>
      <w:r w:rsidRPr="003B6F09">
        <w:rPr>
          <w:rFonts w:ascii="仿宋_GB2312" w:eastAsia="仿宋_GB2312" w:hAnsi="宋体" w:cs="Times New Roman" w:hint="eastAsia"/>
          <w:color w:val="000000"/>
          <w:sz w:val="28"/>
          <w:szCs w:val="28"/>
        </w:rPr>
        <w:t>；</w:t>
      </w:r>
      <w:r w:rsidRPr="003B6F09">
        <w:rPr>
          <w:rFonts w:ascii="仿宋_GB2312" w:eastAsia="仿宋_GB2312" w:hAnsi="宋体" w:cs="Times New Roman"/>
          <w:color w:val="000000"/>
          <w:sz w:val="28"/>
          <w:szCs w:val="28"/>
        </w:rPr>
        <w:object w:dxaOrig="260" w:dyaOrig="360">
          <v:shape id="_x0000_i1027" type="#_x0000_t75" style="width:15pt;height:18.75pt" o:ole="">
            <v:imagedata r:id="rId12" o:title=""/>
          </v:shape>
          <o:OLEObject Type="Embed" ProgID="Equation.3" ShapeID="_x0000_i1027" DrawAspect="Content" ObjectID="_1565696622" r:id="rId13"/>
        </w:object>
      </w:r>
      <w:r w:rsidRPr="003B6F09">
        <w:rPr>
          <w:rFonts w:ascii="仿宋_GB2312" w:eastAsia="仿宋_GB2312" w:hAnsi="宋体" w:cs="Times New Roman"/>
          <w:color w:val="000000"/>
          <w:sz w:val="28"/>
          <w:szCs w:val="28"/>
        </w:rPr>
        <w:t>参赛</w:t>
      </w:r>
      <w:r w:rsidRPr="003B6F09">
        <w:rPr>
          <w:rFonts w:ascii="仿宋_GB2312" w:eastAsia="仿宋_GB2312" w:hAnsi="宋体" w:cs="Times New Roman" w:hint="eastAsia"/>
          <w:color w:val="000000"/>
          <w:sz w:val="28"/>
          <w:szCs w:val="28"/>
        </w:rPr>
        <w:t>队</w:t>
      </w:r>
      <w:r w:rsidRPr="003B6F09">
        <w:rPr>
          <w:rFonts w:ascii="仿宋_GB2312" w:eastAsia="仿宋_GB2312" w:hAnsi="宋体" w:cs="Times New Roman"/>
          <w:color w:val="000000"/>
          <w:sz w:val="28"/>
          <w:szCs w:val="28"/>
        </w:rPr>
        <w:t>中</w:t>
      </w:r>
      <w:r w:rsidRPr="003B6F09">
        <w:rPr>
          <w:rFonts w:ascii="仿宋_GB2312" w:eastAsia="仿宋_GB2312" w:hAnsi="宋体" w:cs="Times New Roman" w:hint="eastAsia"/>
          <w:color w:val="000000"/>
          <w:sz w:val="28"/>
          <w:szCs w:val="28"/>
        </w:rPr>
        <w:t>不超过规定最大时长的队伍中用时</w:t>
      </w:r>
      <w:r w:rsidRPr="003B6F09">
        <w:rPr>
          <w:rFonts w:ascii="仿宋_GB2312" w:eastAsia="仿宋_GB2312" w:hAnsi="宋体" w:cs="Times New Roman"/>
          <w:color w:val="000000"/>
          <w:sz w:val="28"/>
          <w:szCs w:val="28"/>
        </w:rPr>
        <w:t>最</w:t>
      </w:r>
      <w:r w:rsidRPr="003B6F09">
        <w:rPr>
          <w:rFonts w:ascii="仿宋_GB2312" w:eastAsia="仿宋_GB2312" w:hAnsi="宋体" w:cs="Times New Roman" w:hint="eastAsia"/>
          <w:color w:val="000000"/>
          <w:sz w:val="28"/>
          <w:szCs w:val="28"/>
        </w:rPr>
        <w:t>多</w:t>
      </w:r>
      <w:r w:rsidRPr="003B6F09">
        <w:rPr>
          <w:rFonts w:ascii="仿宋_GB2312" w:eastAsia="仿宋_GB2312" w:hAnsi="宋体" w:cs="Times New Roman"/>
          <w:color w:val="000000"/>
          <w:sz w:val="28"/>
          <w:szCs w:val="28"/>
        </w:rPr>
        <w:t>的</w:t>
      </w:r>
      <w:r w:rsidRPr="003B6F09">
        <w:rPr>
          <w:rFonts w:ascii="仿宋_GB2312" w:eastAsia="仿宋_GB2312" w:hAnsi="宋体" w:cs="Times New Roman" w:hint="eastAsia"/>
          <w:color w:val="000000"/>
          <w:sz w:val="28"/>
          <w:szCs w:val="28"/>
        </w:rPr>
        <w:t>竞赛</w:t>
      </w:r>
      <w:r w:rsidRPr="003B6F09">
        <w:rPr>
          <w:rFonts w:ascii="仿宋_GB2312" w:eastAsia="仿宋_GB2312" w:hAnsi="宋体" w:cs="Times New Roman"/>
          <w:color w:val="000000"/>
          <w:sz w:val="28"/>
          <w:szCs w:val="28"/>
        </w:rPr>
        <w:t>时间</w:t>
      </w:r>
      <w:r w:rsidRPr="003B6F09">
        <w:rPr>
          <w:rFonts w:ascii="仿宋_GB2312" w:eastAsia="仿宋_GB2312" w:hAnsi="宋体" w:cs="Times New Roman" w:hint="eastAsia"/>
          <w:color w:val="000000"/>
          <w:sz w:val="28"/>
          <w:szCs w:val="28"/>
        </w:rPr>
        <w:t>；</w:t>
      </w:r>
      <w:r w:rsidRPr="003B6F09">
        <w:rPr>
          <w:rFonts w:ascii="仿宋_GB2312" w:eastAsia="仿宋_GB2312" w:hAnsi="宋体" w:cs="Times New Roman"/>
          <w:color w:val="000000"/>
          <w:sz w:val="28"/>
          <w:szCs w:val="28"/>
        </w:rPr>
        <w:object w:dxaOrig="240" w:dyaOrig="360">
          <v:shape id="_x0000_i1028" type="#_x0000_t75" style="width:11.25pt;height:18.75pt" o:ole="">
            <v:imagedata r:id="rId14" o:title=""/>
          </v:shape>
          <o:OLEObject Type="Embed" ProgID="Equation.3" ShapeID="_x0000_i1028" DrawAspect="Content" ObjectID="_1565696623" r:id="rId15"/>
        </w:object>
      </w:r>
      <w:r w:rsidRPr="003B6F09">
        <w:rPr>
          <w:rFonts w:ascii="仿宋_GB2312" w:eastAsia="仿宋_GB2312" w:hAnsi="宋体" w:cs="Times New Roman"/>
          <w:color w:val="000000"/>
          <w:sz w:val="28"/>
          <w:szCs w:val="28"/>
        </w:rPr>
        <w:t>为</w:t>
      </w:r>
      <w:r w:rsidRPr="003B6F09">
        <w:rPr>
          <w:rFonts w:ascii="仿宋_GB2312" w:eastAsia="仿宋_GB2312" w:hAnsi="宋体" w:cs="Times New Roman" w:hint="eastAsia"/>
          <w:color w:val="000000"/>
          <w:sz w:val="28"/>
          <w:szCs w:val="28"/>
        </w:rPr>
        <w:t>各队的实际用时。</w:t>
      </w:r>
    </w:p>
    <w:p w:rsidR="003B6F09" w:rsidRPr="003B6F09" w:rsidRDefault="003B6F09" w:rsidP="003B6F09">
      <w:pPr>
        <w:spacing w:line="440" w:lineRule="exact"/>
        <w:ind w:firstLineChars="300" w:firstLine="84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2）测量最大时长限制：水准测量 90分钟；一级光电导线测量60分钟；无论何队，只要超过最大时长，立即终止竞赛。</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（3）对于竞赛过程中伪造数据者，取消该队全部竞赛资格。并报请山西省职业技能竞赛办公室通报批评。</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九、实施细则</w:t>
      </w:r>
    </w:p>
    <w:p w:rsidR="003B6F09" w:rsidRPr="003B6F09" w:rsidRDefault="003B6F09" w:rsidP="003B6F09">
      <w:pPr>
        <w:spacing w:line="540" w:lineRule="exact"/>
        <w:ind w:firstLineChars="200" w:firstLine="562"/>
        <w:jc w:val="center"/>
        <w:outlineLvl w:val="1"/>
        <w:rPr>
          <w:rFonts w:ascii="仿宋_GB2312" w:eastAsia="仿宋_GB2312" w:hAnsi="宋体" w:cs="Times New Roman"/>
          <w:b/>
          <w:sz w:val="28"/>
          <w:szCs w:val="28"/>
        </w:rPr>
      </w:pPr>
      <w:r w:rsidRPr="003B6F09">
        <w:rPr>
          <w:rFonts w:ascii="仿宋_GB2312" w:eastAsia="仿宋_GB2312" w:hAnsi="宋体" w:cs="Times New Roman" w:hint="eastAsia"/>
          <w:b/>
          <w:sz w:val="28"/>
          <w:szCs w:val="28"/>
        </w:rPr>
        <w:t>第一部分 二等水准测量竞赛</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水准路线为闭合路线，全长约1 km左右，1个已知点和三个待定点，分为四个测段。参赛队应完成现场抽签</w:t>
      </w:r>
      <w:r w:rsidRPr="003B6F09">
        <w:rPr>
          <w:rFonts w:ascii="仿宋_GB2312" w:eastAsia="仿宋_GB2312" w:hAnsi="宋体" w:cs="Times New Roman" w:hint="eastAsia"/>
          <w:color w:val="000000"/>
          <w:sz w:val="28"/>
          <w:szCs w:val="28"/>
        </w:rPr>
        <w:t>点位组合成</w:t>
      </w:r>
      <w:r w:rsidRPr="003B6F09">
        <w:rPr>
          <w:rFonts w:ascii="仿宋_GB2312" w:eastAsia="仿宋_GB2312" w:hAnsi="宋体" w:cs="Times New Roman"/>
          <w:color w:val="000000"/>
          <w:sz w:val="28"/>
          <w:szCs w:val="28"/>
        </w:rPr>
        <w:t>的水准路线。</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b/>
          <w:color w:val="000000"/>
          <w:sz w:val="28"/>
          <w:szCs w:val="28"/>
        </w:rPr>
        <w:t>1. 观测与计算要求</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（1）观测使用赛项执委会规定的仪器设备，3m标尺，测站视线长度、前后视距</w:t>
      </w:r>
      <w:proofErr w:type="gramStart"/>
      <w:r w:rsidRPr="003B6F09">
        <w:rPr>
          <w:rFonts w:ascii="仿宋_GB2312" w:eastAsia="仿宋_GB2312" w:hAnsi="宋体" w:cs="Times New Roman"/>
          <w:color w:val="000000"/>
          <w:sz w:val="28"/>
          <w:szCs w:val="28"/>
        </w:rPr>
        <w:t>差及其</w:t>
      </w:r>
      <w:proofErr w:type="gramEnd"/>
      <w:r w:rsidRPr="003B6F09">
        <w:rPr>
          <w:rFonts w:ascii="仿宋_GB2312" w:eastAsia="仿宋_GB2312" w:hAnsi="宋体" w:cs="Times New Roman"/>
          <w:color w:val="000000"/>
          <w:sz w:val="28"/>
          <w:szCs w:val="28"/>
        </w:rPr>
        <w:t>累计、视线高度和数字水准仪重复测量次数等按表</w:t>
      </w:r>
      <w:r w:rsidRPr="003B6F09">
        <w:rPr>
          <w:rFonts w:ascii="仿宋_GB2312" w:eastAsia="仿宋_GB2312" w:hAnsi="宋体" w:cs="Times New Roman" w:hint="eastAsia"/>
          <w:color w:val="000000"/>
          <w:sz w:val="28"/>
          <w:szCs w:val="28"/>
        </w:rPr>
        <w:t>1</w:t>
      </w:r>
      <w:r w:rsidRPr="003B6F09">
        <w:rPr>
          <w:rFonts w:ascii="仿宋_GB2312" w:eastAsia="仿宋_GB2312" w:hAnsi="宋体" w:cs="Times New Roman"/>
          <w:color w:val="000000"/>
          <w:sz w:val="28"/>
          <w:szCs w:val="28"/>
        </w:rPr>
        <w:t>规定。</w:t>
      </w:r>
    </w:p>
    <w:p w:rsidR="003B6F09" w:rsidRPr="003B6F09" w:rsidRDefault="003B6F09" w:rsidP="003B6F09">
      <w:pPr>
        <w:tabs>
          <w:tab w:val="left" w:pos="0"/>
        </w:tabs>
        <w:spacing w:line="360" w:lineRule="auto"/>
        <w:jc w:val="center"/>
        <w:rPr>
          <w:rFonts w:ascii="黑体" w:eastAsia="黑体" w:hAnsi="Times New Roman" w:cs="Times New Roman"/>
          <w:kern w:val="0"/>
          <w:sz w:val="24"/>
          <w:szCs w:val="24"/>
        </w:rPr>
      </w:pPr>
      <w:r w:rsidRPr="003B6F09">
        <w:rPr>
          <w:rFonts w:ascii="黑体" w:eastAsia="黑体" w:hAnsi="楷体" w:cs="Times New Roman" w:hint="eastAsia"/>
          <w:kern w:val="0"/>
          <w:sz w:val="24"/>
          <w:szCs w:val="24"/>
        </w:rPr>
        <w:t>表</w:t>
      </w:r>
      <w:r w:rsidRPr="003B6F09">
        <w:rPr>
          <w:rFonts w:ascii="黑体" w:eastAsia="黑体" w:hAnsi="Times New Roman" w:cs="Times New Roman" w:hint="eastAsia"/>
          <w:kern w:val="0"/>
          <w:sz w:val="24"/>
          <w:szCs w:val="24"/>
        </w:rPr>
        <w:t xml:space="preserve">1 </w:t>
      </w:r>
      <w:r w:rsidRPr="003B6F09">
        <w:rPr>
          <w:rFonts w:ascii="黑体" w:eastAsia="黑体" w:hAnsi="楷体" w:cs="Times New Roman" w:hint="eastAsia"/>
          <w:kern w:val="0"/>
          <w:sz w:val="24"/>
          <w:szCs w:val="24"/>
        </w:rPr>
        <w:t>二等水准测量技术要求（</w:t>
      </w:r>
      <w:r w:rsidRPr="003B6F09">
        <w:rPr>
          <w:rFonts w:ascii="黑体" w:eastAsia="黑体" w:hAnsi="Times New Roman" w:cs="Times New Roman" w:hint="eastAsia"/>
          <w:kern w:val="0"/>
          <w:sz w:val="24"/>
          <w:szCs w:val="24"/>
        </w:rPr>
        <w:t>3m</w:t>
      </w:r>
      <w:r w:rsidRPr="003B6F09">
        <w:rPr>
          <w:rFonts w:ascii="黑体" w:eastAsia="黑体" w:hAnsi="楷体" w:cs="Times New Roman" w:hint="eastAsia"/>
          <w:kern w:val="0"/>
          <w:sz w:val="24"/>
          <w:szCs w:val="24"/>
        </w:rPr>
        <w:t>水准标尺）</w:t>
      </w:r>
    </w:p>
    <w:tbl>
      <w:tblPr>
        <w:tblW w:w="926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992"/>
        <w:gridCol w:w="1276"/>
        <w:gridCol w:w="1291"/>
        <w:gridCol w:w="1708"/>
        <w:gridCol w:w="1526"/>
        <w:gridCol w:w="1418"/>
      </w:tblGrid>
      <w:tr w:rsidR="003B6F09" w:rsidRPr="003B6F09" w:rsidTr="00A75C53">
        <w:trPr>
          <w:trHeight w:val="623"/>
          <w:jc w:val="center"/>
        </w:trPr>
        <w:tc>
          <w:tcPr>
            <w:tcW w:w="1056" w:type="dxa"/>
            <w:vAlign w:val="center"/>
          </w:tcPr>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视线长度</w:t>
            </w:r>
            <w:r w:rsidRPr="003B6F09">
              <w:rPr>
                <w:rFonts w:ascii="仿宋_GB2312" w:eastAsia="仿宋_GB2312" w:hAnsi="Times New Roman" w:cs="Times New Roman" w:hint="eastAsia"/>
                <w:b/>
                <w:kern w:val="0"/>
                <w:sz w:val="24"/>
                <w:szCs w:val="24"/>
              </w:rPr>
              <w:t>/m</w:t>
            </w:r>
          </w:p>
        </w:tc>
        <w:tc>
          <w:tcPr>
            <w:tcW w:w="992" w:type="dxa"/>
            <w:vAlign w:val="center"/>
          </w:tcPr>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前后视</w:t>
            </w:r>
          </w:p>
          <w:p w:rsidR="003B6F09" w:rsidRPr="003B6F09" w:rsidRDefault="003B6F09" w:rsidP="003B6F09">
            <w:pPr>
              <w:snapToGrid w:val="0"/>
              <w:jc w:val="center"/>
              <w:rPr>
                <w:rFonts w:ascii="仿宋_GB2312" w:eastAsia="仿宋_GB2312" w:hAnsi="Times New Roman" w:cs="Times New Roman"/>
                <w:b/>
                <w:kern w:val="0"/>
                <w:sz w:val="24"/>
                <w:szCs w:val="24"/>
              </w:rPr>
            </w:pPr>
            <w:proofErr w:type="gramStart"/>
            <w:r w:rsidRPr="003B6F09">
              <w:rPr>
                <w:rFonts w:ascii="仿宋_GB2312" w:eastAsia="仿宋_GB2312" w:hAnsi="楷体" w:cs="Times New Roman" w:hint="eastAsia"/>
                <w:b/>
                <w:kern w:val="0"/>
                <w:sz w:val="24"/>
                <w:szCs w:val="24"/>
              </w:rPr>
              <w:t>距差</w:t>
            </w:r>
            <w:proofErr w:type="gramEnd"/>
            <w:r w:rsidRPr="003B6F09">
              <w:rPr>
                <w:rFonts w:ascii="仿宋_GB2312" w:eastAsia="仿宋_GB2312" w:hAnsi="Times New Roman" w:cs="Times New Roman" w:hint="eastAsia"/>
                <w:b/>
                <w:kern w:val="0"/>
                <w:sz w:val="24"/>
                <w:szCs w:val="24"/>
              </w:rPr>
              <w:t>/m</w:t>
            </w:r>
          </w:p>
        </w:tc>
        <w:tc>
          <w:tcPr>
            <w:tcW w:w="1276" w:type="dxa"/>
            <w:vAlign w:val="center"/>
          </w:tcPr>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前后视距</w:t>
            </w:r>
          </w:p>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累积差</w:t>
            </w:r>
            <w:r w:rsidRPr="003B6F09">
              <w:rPr>
                <w:rFonts w:ascii="仿宋_GB2312" w:eastAsia="仿宋_GB2312" w:hAnsi="Times New Roman" w:cs="Times New Roman" w:hint="eastAsia"/>
                <w:b/>
                <w:kern w:val="0"/>
                <w:sz w:val="24"/>
                <w:szCs w:val="24"/>
              </w:rPr>
              <w:t>/m</w:t>
            </w:r>
          </w:p>
        </w:tc>
        <w:tc>
          <w:tcPr>
            <w:tcW w:w="1291" w:type="dxa"/>
            <w:vAlign w:val="center"/>
          </w:tcPr>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视线高度</w:t>
            </w:r>
            <w:r w:rsidRPr="003B6F09">
              <w:rPr>
                <w:rFonts w:ascii="仿宋_GB2312" w:eastAsia="仿宋_GB2312" w:hAnsi="Times New Roman" w:cs="Times New Roman" w:hint="eastAsia"/>
                <w:b/>
                <w:kern w:val="0"/>
                <w:sz w:val="24"/>
                <w:szCs w:val="24"/>
              </w:rPr>
              <w:t>/m</w:t>
            </w:r>
          </w:p>
        </w:tc>
        <w:tc>
          <w:tcPr>
            <w:tcW w:w="1708" w:type="dxa"/>
            <w:vAlign w:val="center"/>
          </w:tcPr>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两次读数所得高差之差</w:t>
            </w:r>
            <w:r w:rsidRPr="003B6F09">
              <w:rPr>
                <w:rFonts w:ascii="仿宋_GB2312" w:eastAsia="仿宋_GB2312" w:hAnsi="Times New Roman" w:cs="Times New Roman" w:hint="eastAsia"/>
                <w:b/>
                <w:kern w:val="0"/>
                <w:sz w:val="24"/>
                <w:szCs w:val="24"/>
              </w:rPr>
              <w:t>/mm</w:t>
            </w:r>
          </w:p>
        </w:tc>
        <w:tc>
          <w:tcPr>
            <w:tcW w:w="1526" w:type="dxa"/>
            <w:vAlign w:val="center"/>
          </w:tcPr>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水准仪重复</w:t>
            </w:r>
          </w:p>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测量次数</w:t>
            </w:r>
          </w:p>
        </w:tc>
        <w:tc>
          <w:tcPr>
            <w:tcW w:w="1418" w:type="dxa"/>
            <w:vAlign w:val="center"/>
          </w:tcPr>
          <w:p w:rsidR="003B6F09" w:rsidRPr="003B6F09" w:rsidRDefault="003B6F09" w:rsidP="003B6F09">
            <w:pPr>
              <w:snapToGrid w:val="0"/>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测段、环线闭合差</w:t>
            </w:r>
            <w:r w:rsidRPr="003B6F09">
              <w:rPr>
                <w:rFonts w:ascii="仿宋_GB2312" w:eastAsia="仿宋_GB2312" w:hAnsi="Times New Roman" w:cs="Times New Roman" w:hint="eastAsia"/>
                <w:b/>
                <w:kern w:val="0"/>
                <w:sz w:val="24"/>
                <w:szCs w:val="24"/>
              </w:rPr>
              <w:t>/mm</w:t>
            </w:r>
          </w:p>
        </w:tc>
      </w:tr>
      <w:tr w:rsidR="003B6F09" w:rsidRPr="003B6F09" w:rsidTr="00A75C53">
        <w:trPr>
          <w:trHeight w:val="485"/>
          <w:jc w:val="center"/>
        </w:trPr>
        <w:tc>
          <w:tcPr>
            <w:tcW w:w="1056" w:type="dxa"/>
            <w:vAlign w:val="center"/>
          </w:tcPr>
          <w:p w:rsidR="003B6F09" w:rsidRPr="003B6F09" w:rsidRDefault="003B6F09" w:rsidP="003B6F09">
            <w:pPr>
              <w:snapToGrid w:val="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≥3</w:t>
            </w:r>
            <w:r w:rsidRPr="003B6F09">
              <w:rPr>
                <w:rFonts w:ascii="仿宋_GB2312" w:eastAsia="仿宋_GB2312" w:hAnsi="楷体" w:cs="Times New Roman" w:hint="eastAsia"/>
                <w:kern w:val="0"/>
                <w:sz w:val="24"/>
                <w:szCs w:val="24"/>
              </w:rPr>
              <w:t>且</w:t>
            </w:r>
            <w:r w:rsidRPr="003B6F09">
              <w:rPr>
                <w:rFonts w:ascii="仿宋_GB2312" w:eastAsia="仿宋_GB2312" w:hAnsi="Times New Roman" w:cs="Times New Roman" w:hint="eastAsia"/>
                <w:kern w:val="0"/>
                <w:sz w:val="24"/>
                <w:szCs w:val="24"/>
              </w:rPr>
              <w:t>≤50</w:t>
            </w:r>
          </w:p>
        </w:tc>
        <w:tc>
          <w:tcPr>
            <w:tcW w:w="992" w:type="dxa"/>
            <w:vAlign w:val="center"/>
          </w:tcPr>
          <w:p w:rsidR="003B6F09" w:rsidRPr="003B6F09" w:rsidRDefault="003B6F09" w:rsidP="003B6F09">
            <w:pPr>
              <w:snapToGrid w:val="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≤1.5</w:t>
            </w:r>
          </w:p>
        </w:tc>
        <w:tc>
          <w:tcPr>
            <w:tcW w:w="1276" w:type="dxa"/>
            <w:vAlign w:val="center"/>
          </w:tcPr>
          <w:p w:rsidR="003B6F09" w:rsidRPr="003B6F09" w:rsidRDefault="003B6F09" w:rsidP="003B6F09">
            <w:pPr>
              <w:snapToGrid w:val="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≤6.0</w:t>
            </w:r>
          </w:p>
        </w:tc>
        <w:tc>
          <w:tcPr>
            <w:tcW w:w="1291" w:type="dxa"/>
            <w:vAlign w:val="center"/>
          </w:tcPr>
          <w:p w:rsidR="003B6F09" w:rsidRPr="003B6F09" w:rsidRDefault="003B6F09" w:rsidP="003B6F09">
            <w:pPr>
              <w:snapToGrid w:val="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≤2.80</w:t>
            </w:r>
            <w:r w:rsidRPr="003B6F09">
              <w:rPr>
                <w:rFonts w:ascii="仿宋_GB2312" w:eastAsia="仿宋_GB2312" w:hAnsi="楷体" w:cs="Times New Roman" w:hint="eastAsia"/>
                <w:kern w:val="0"/>
                <w:sz w:val="24"/>
                <w:szCs w:val="24"/>
              </w:rPr>
              <w:t>且</w:t>
            </w:r>
            <w:r w:rsidRPr="003B6F09">
              <w:rPr>
                <w:rFonts w:ascii="仿宋_GB2312" w:eastAsia="仿宋_GB2312" w:hAnsi="Times New Roman" w:cs="Times New Roman" w:hint="eastAsia"/>
                <w:kern w:val="0"/>
                <w:sz w:val="24"/>
                <w:szCs w:val="24"/>
              </w:rPr>
              <w:t>≥0.55</w:t>
            </w:r>
          </w:p>
        </w:tc>
        <w:tc>
          <w:tcPr>
            <w:tcW w:w="1708" w:type="dxa"/>
            <w:vAlign w:val="center"/>
          </w:tcPr>
          <w:p w:rsidR="003B6F09" w:rsidRPr="003B6F09" w:rsidRDefault="003B6F09" w:rsidP="003B6F09">
            <w:pPr>
              <w:snapToGrid w:val="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≤0.6</w:t>
            </w:r>
          </w:p>
        </w:tc>
        <w:tc>
          <w:tcPr>
            <w:tcW w:w="1526" w:type="dxa"/>
            <w:vAlign w:val="center"/>
          </w:tcPr>
          <w:p w:rsidR="003B6F09" w:rsidRPr="003B6F09" w:rsidRDefault="003B6F09" w:rsidP="003B6F09">
            <w:pPr>
              <w:snapToGrid w:val="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≥2</w:t>
            </w:r>
            <w:r w:rsidRPr="003B6F09">
              <w:rPr>
                <w:rFonts w:ascii="仿宋_GB2312" w:eastAsia="仿宋_GB2312" w:hAnsi="楷体" w:cs="Times New Roman" w:hint="eastAsia"/>
                <w:kern w:val="0"/>
                <w:sz w:val="24"/>
                <w:szCs w:val="24"/>
              </w:rPr>
              <w:t>次</w:t>
            </w:r>
          </w:p>
        </w:tc>
        <w:tc>
          <w:tcPr>
            <w:tcW w:w="1418" w:type="dxa"/>
            <w:vAlign w:val="center"/>
          </w:tcPr>
          <w:p w:rsidR="003B6F09" w:rsidRPr="003B6F09" w:rsidRDefault="003B6F09" w:rsidP="003B6F09">
            <w:pPr>
              <w:snapToGrid w:val="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w:t>
            </w:r>
            <w:r w:rsidRPr="003B6F09">
              <w:rPr>
                <w:rFonts w:ascii="仿宋_GB2312" w:eastAsia="仿宋_GB2312" w:hAnsi="Times New Roman" w:cs="Times New Roman" w:hint="eastAsia"/>
                <w:kern w:val="0"/>
                <w:position w:val="-6"/>
                <w:sz w:val="24"/>
                <w:szCs w:val="24"/>
              </w:rPr>
              <w:object w:dxaOrig="521" w:dyaOrig="341">
                <v:shape id="Picture 4" o:spid="_x0000_i1029" type="#_x0000_t75" style="width:26.25pt;height:17.25pt;mso-position-horizontal-relative:page;mso-position-vertical-relative:page" o:ole="">
                  <v:imagedata r:id="rId16" o:title=""/>
                </v:shape>
                <o:OLEObject Type="Embed" ProgID="Equation.3" ShapeID="Picture 4" DrawAspect="Content" ObjectID="_1565696624" r:id="rId17"/>
              </w:object>
            </w:r>
          </w:p>
        </w:tc>
      </w:tr>
    </w:tbl>
    <w:p w:rsidR="003B6F09" w:rsidRPr="003B6F09" w:rsidRDefault="003B6F09" w:rsidP="003B6F09">
      <w:pPr>
        <w:snapToGrid w:val="0"/>
        <w:ind w:firstLineChars="200" w:firstLine="480"/>
        <w:jc w:val="left"/>
        <w:rPr>
          <w:rFonts w:ascii="仿宋_GB2312" w:eastAsia="仿宋_GB2312" w:hAnsi="Times New Roman" w:cs="Times New Roman"/>
          <w:kern w:val="0"/>
          <w:sz w:val="24"/>
          <w:szCs w:val="24"/>
        </w:rPr>
      </w:pPr>
      <w:r w:rsidRPr="003B6F09">
        <w:rPr>
          <w:rFonts w:ascii="仿宋_GB2312" w:eastAsia="仿宋_GB2312" w:hAnsi="楷体" w:cs="Times New Roman" w:hint="eastAsia"/>
          <w:kern w:val="0"/>
          <w:sz w:val="24"/>
          <w:szCs w:val="24"/>
        </w:rPr>
        <w:t>注：</w:t>
      </w:r>
      <w:r w:rsidRPr="003B6F09">
        <w:rPr>
          <w:rFonts w:ascii="仿宋_GB2312" w:eastAsia="仿宋_GB2312" w:hAnsi="Times New Roman" w:cs="Times New Roman" w:hint="eastAsia"/>
          <w:kern w:val="0"/>
          <w:sz w:val="24"/>
          <w:szCs w:val="24"/>
        </w:rPr>
        <w:t>L</w:t>
      </w:r>
      <w:r w:rsidRPr="003B6F09">
        <w:rPr>
          <w:rFonts w:ascii="仿宋_GB2312" w:eastAsia="仿宋_GB2312" w:hAnsi="楷体" w:cs="Times New Roman" w:hint="eastAsia"/>
          <w:kern w:val="0"/>
          <w:sz w:val="24"/>
          <w:szCs w:val="24"/>
        </w:rPr>
        <w:t>为路线的总长度，以</w:t>
      </w:r>
      <w:r w:rsidRPr="003B6F09">
        <w:rPr>
          <w:rFonts w:ascii="仿宋_GB2312" w:eastAsia="仿宋_GB2312" w:hAnsi="Times New Roman" w:cs="Times New Roman" w:hint="eastAsia"/>
          <w:kern w:val="0"/>
          <w:sz w:val="24"/>
          <w:szCs w:val="24"/>
        </w:rPr>
        <w:t>km</w:t>
      </w:r>
      <w:r w:rsidRPr="003B6F09">
        <w:rPr>
          <w:rFonts w:ascii="仿宋_GB2312" w:eastAsia="仿宋_GB2312" w:hAnsi="楷体" w:cs="Times New Roman" w:hint="eastAsia"/>
          <w:kern w:val="0"/>
          <w:sz w:val="24"/>
          <w:szCs w:val="24"/>
        </w:rPr>
        <w:t>为单位。</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（2）参赛</w:t>
      </w:r>
      <w:proofErr w:type="gramStart"/>
      <w:r w:rsidRPr="003B6F09">
        <w:rPr>
          <w:rFonts w:ascii="仿宋_GB2312" w:eastAsia="仿宋_GB2312" w:hAnsi="宋体" w:cs="Times New Roman"/>
          <w:color w:val="000000"/>
          <w:sz w:val="28"/>
          <w:szCs w:val="28"/>
        </w:rPr>
        <w:t>队信息</w:t>
      </w:r>
      <w:proofErr w:type="gramEnd"/>
      <w:r w:rsidRPr="003B6F09">
        <w:rPr>
          <w:rFonts w:ascii="仿宋_GB2312" w:eastAsia="仿宋_GB2312" w:hAnsi="宋体" w:cs="Times New Roman"/>
          <w:color w:val="000000"/>
          <w:sz w:val="28"/>
          <w:szCs w:val="28"/>
        </w:rPr>
        <w:t>只在竞赛成果资料封面规定的位置填写，成果资料内部的任何位置不得填写与竞赛测量数据无关的信息。</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lastRenderedPageBreak/>
        <w:t>（3）竞赛使用3kg尺垫，可以不使用撑杆，也可以自带撑杆。</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（4）竞赛过程中不得携带仪器或标尺跑步。</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（5）竞赛记录及计算均必须使用赛项执委会统一提供的《二等水准测量记录计算成果》本。记录及计算一律使用铅笔填写，记录完整。</w:t>
      </w:r>
      <w:r w:rsidRPr="003B6F09">
        <w:rPr>
          <w:rFonts w:ascii="仿宋_GB2312" w:eastAsia="仿宋_GB2312" w:hAnsi="宋体" w:cs="Times New Roman" w:hint="eastAsia"/>
          <w:color w:val="000000"/>
          <w:sz w:val="28"/>
          <w:szCs w:val="28"/>
        </w:rPr>
        <w:t>记录格式示例见表2。</w:t>
      </w:r>
    </w:p>
    <w:p w:rsidR="003B6F09" w:rsidRPr="003B6F09" w:rsidRDefault="003B6F09" w:rsidP="003B6F09">
      <w:pPr>
        <w:tabs>
          <w:tab w:val="left" w:pos="0"/>
        </w:tabs>
        <w:spacing w:line="360" w:lineRule="auto"/>
        <w:jc w:val="center"/>
        <w:rPr>
          <w:rFonts w:ascii="黑体" w:eastAsia="黑体" w:hAnsi="楷体" w:cs="Times New Roman"/>
          <w:kern w:val="0"/>
          <w:sz w:val="24"/>
          <w:szCs w:val="24"/>
        </w:rPr>
      </w:pPr>
      <w:r w:rsidRPr="003B6F09">
        <w:rPr>
          <w:rFonts w:ascii="黑体" w:eastAsia="黑体" w:hAnsi="楷体" w:cs="Times New Roman" w:hint="eastAsia"/>
          <w:kern w:val="0"/>
          <w:sz w:val="24"/>
          <w:szCs w:val="24"/>
        </w:rPr>
        <w:t xml:space="preserve">表2：二等水准测量手簿示例（参考）                      </w:t>
      </w:r>
      <w:r w:rsidRPr="003B6F09">
        <w:rPr>
          <w:rFonts w:ascii="黑体" w:eastAsia="黑体" w:hAnsi="楷体" w:cs="Times New Roman"/>
          <w:kern w:val="0"/>
          <w:sz w:val="24"/>
          <w:szCs w:val="24"/>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1050"/>
        <w:gridCol w:w="990"/>
        <w:gridCol w:w="1006"/>
        <w:gridCol w:w="1409"/>
        <w:gridCol w:w="15"/>
        <w:gridCol w:w="1428"/>
        <w:gridCol w:w="1701"/>
        <w:gridCol w:w="862"/>
      </w:tblGrid>
      <w:tr w:rsidR="003B6F09" w:rsidRPr="003B6F09" w:rsidTr="00A75C53">
        <w:trPr>
          <w:trHeight w:hRule="exact" w:val="449"/>
          <w:jc w:val="center"/>
        </w:trPr>
        <w:tc>
          <w:tcPr>
            <w:tcW w:w="637" w:type="dxa"/>
            <w:vMerge w:val="restart"/>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测站编号</w:t>
            </w:r>
          </w:p>
        </w:tc>
        <w:tc>
          <w:tcPr>
            <w:tcW w:w="1050" w:type="dxa"/>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后距</w:t>
            </w:r>
          </w:p>
        </w:tc>
        <w:tc>
          <w:tcPr>
            <w:tcW w:w="990" w:type="dxa"/>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前距</w:t>
            </w:r>
          </w:p>
        </w:tc>
        <w:tc>
          <w:tcPr>
            <w:tcW w:w="1006" w:type="dxa"/>
            <w:vMerge w:val="restart"/>
            <w:vAlign w:val="center"/>
          </w:tcPr>
          <w:p w:rsidR="003B6F09" w:rsidRPr="003B6F09" w:rsidRDefault="003B6F09" w:rsidP="003B6F09">
            <w:pPr>
              <w:spacing w:line="32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方向</w:t>
            </w:r>
          </w:p>
          <w:p w:rsidR="003B6F09" w:rsidRPr="003B6F09" w:rsidRDefault="003B6F09" w:rsidP="003B6F09">
            <w:pPr>
              <w:spacing w:line="32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及</w:t>
            </w:r>
          </w:p>
          <w:p w:rsidR="003B6F09" w:rsidRPr="003B6F09" w:rsidRDefault="003B6F09" w:rsidP="003B6F09">
            <w:pPr>
              <w:spacing w:line="320" w:lineRule="exact"/>
              <w:jc w:val="center"/>
              <w:rPr>
                <w:rFonts w:ascii="仿宋_GB2312" w:eastAsia="仿宋_GB2312" w:hAnsi="Times New Roman" w:cs="Times New Roman"/>
                <w:b/>
                <w:szCs w:val="21"/>
              </w:rPr>
            </w:pPr>
            <w:proofErr w:type="gramStart"/>
            <w:r w:rsidRPr="003B6F09">
              <w:rPr>
                <w:rFonts w:ascii="仿宋_GB2312" w:eastAsia="仿宋_GB2312" w:hAnsi="宋体" w:cs="Times New Roman" w:hint="eastAsia"/>
                <w:b/>
                <w:szCs w:val="21"/>
              </w:rPr>
              <w:t>尺号</w:t>
            </w:r>
            <w:proofErr w:type="gramEnd"/>
          </w:p>
        </w:tc>
        <w:tc>
          <w:tcPr>
            <w:tcW w:w="2852" w:type="dxa"/>
            <w:gridSpan w:val="3"/>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标尺读数</w:t>
            </w:r>
          </w:p>
        </w:tc>
        <w:tc>
          <w:tcPr>
            <w:tcW w:w="1701" w:type="dxa"/>
            <w:vMerge w:val="restart"/>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两次读数之差</w:t>
            </w:r>
          </w:p>
        </w:tc>
        <w:tc>
          <w:tcPr>
            <w:tcW w:w="862" w:type="dxa"/>
            <w:vMerge w:val="restart"/>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备注</w:t>
            </w:r>
          </w:p>
        </w:tc>
      </w:tr>
      <w:tr w:rsidR="003B6F09" w:rsidRPr="003B6F09" w:rsidTr="00A75C53">
        <w:trPr>
          <w:trHeight w:hRule="exact" w:val="86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视距差</w:t>
            </w:r>
          </w:p>
        </w:tc>
        <w:tc>
          <w:tcPr>
            <w:tcW w:w="990" w:type="dxa"/>
            <w:vAlign w:val="center"/>
          </w:tcPr>
          <w:p w:rsidR="003B6F09" w:rsidRPr="003B6F09" w:rsidRDefault="003B6F09" w:rsidP="003B6F09">
            <w:pPr>
              <w:spacing w:line="30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累  积视距差</w:t>
            </w:r>
          </w:p>
        </w:tc>
        <w:tc>
          <w:tcPr>
            <w:tcW w:w="1006"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424" w:type="dxa"/>
            <w:gridSpan w:val="2"/>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第一次读数</w:t>
            </w:r>
          </w:p>
        </w:tc>
        <w:tc>
          <w:tcPr>
            <w:tcW w:w="1428" w:type="dxa"/>
            <w:vAlign w:val="center"/>
          </w:tcPr>
          <w:p w:rsidR="003B6F09" w:rsidRPr="003B6F09" w:rsidRDefault="003B6F09" w:rsidP="003B6F09">
            <w:pPr>
              <w:spacing w:line="240" w:lineRule="exact"/>
              <w:jc w:val="center"/>
              <w:rPr>
                <w:rFonts w:ascii="仿宋_GB2312" w:eastAsia="仿宋_GB2312" w:hAnsi="Times New Roman" w:cs="Times New Roman"/>
                <w:b/>
                <w:szCs w:val="21"/>
              </w:rPr>
            </w:pPr>
            <w:r w:rsidRPr="003B6F09">
              <w:rPr>
                <w:rFonts w:ascii="仿宋_GB2312" w:eastAsia="仿宋_GB2312" w:hAnsi="宋体" w:cs="Times New Roman" w:hint="eastAsia"/>
                <w:b/>
                <w:szCs w:val="21"/>
              </w:rPr>
              <w:t>第二次读数</w:t>
            </w:r>
          </w:p>
        </w:tc>
        <w:tc>
          <w:tcPr>
            <w:tcW w:w="1701"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w:t>
            </w:r>
          </w:p>
        </w:tc>
        <w:tc>
          <w:tcPr>
            <w:tcW w:w="1050" w:type="dxa"/>
            <w:vMerge w:val="restart"/>
            <w:vAlign w:val="bottom"/>
          </w:tcPr>
          <w:p w:rsidR="003B6F09" w:rsidRPr="003B6F09" w:rsidRDefault="003B6F09" w:rsidP="003B6F09">
            <w:pPr>
              <w:spacing w:line="240" w:lineRule="exact"/>
              <w:jc w:val="center"/>
              <w:rPr>
                <w:rFonts w:ascii="仿宋_GB2312" w:eastAsia="仿宋_GB2312" w:hAnsi="Times New Roman" w:cs="Times New Roman"/>
                <w:color w:val="FF0000"/>
                <w:szCs w:val="21"/>
              </w:rPr>
            </w:pPr>
            <w:r w:rsidRPr="003B6F09">
              <w:rPr>
                <w:rFonts w:ascii="仿宋_GB2312" w:eastAsia="仿宋_GB2312" w:hAnsi="Times New Roman" w:cs="Times New Roman" w:hint="eastAsia"/>
                <w:szCs w:val="21"/>
              </w:rPr>
              <w:t>31.5</w:t>
            </w:r>
          </w:p>
        </w:tc>
        <w:tc>
          <w:tcPr>
            <w:tcW w:w="99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31.6</w:t>
            </w:r>
          </w:p>
        </w:tc>
        <w:tc>
          <w:tcPr>
            <w:tcW w:w="1006" w:type="dxa"/>
            <w:vAlign w:val="bottom"/>
          </w:tcPr>
          <w:p w:rsidR="003B6F09" w:rsidRPr="003B6F09" w:rsidRDefault="003B6F09" w:rsidP="003B6F09">
            <w:pPr>
              <w:spacing w:line="240" w:lineRule="exac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r w:rsidRPr="003B6F09">
              <w:rPr>
                <w:rFonts w:ascii="仿宋_GB2312" w:eastAsia="仿宋_GB2312" w:hAnsi="Times New Roman" w:cs="Times New Roman" w:hint="eastAsia"/>
                <w:b/>
                <w:szCs w:val="21"/>
              </w:rPr>
              <w:t xml:space="preserve"> A1</w:t>
            </w:r>
          </w:p>
        </w:tc>
        <w:tc>
          <w:tcPr>
            <w:tcW w:w="1424"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153969</w:t>
            </w:r>
          </w:p>
        </w:tc>
        <w:tc>
          <w:tcPr>
            <w:tcW w:w="1428"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153958</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+11</w:t>
            </w:r>
          </w:p>
        </w:tc>
        <w:tc>
          <w:tcPr>
            <w:tcW w:w="862" w:type="dxa"/>
            <w:vMerge w:val="restart"/>
            <w:vAlign w:val="center"/>
          </w:tcPr>
          <w:p w:rsidR="003B6F09" w:rsidRPr="003B6F09" w:rsidRDefault="003B6F09" w:rsidP="003B6F09">
            <w:pPr>
              <w:spacing w:line="240" w:lineRule="exact"/>
              <w:jc w:val="center"/>
              <w:rPr>
                <w:rFonts w:ascii="仿宋_GB2312" w:eastAsia="仿宋_GB2312" w:hAnsi="楷体"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前</w:t>
            </w:r>
          </w:p>
        </w:tc>
        <w:tc>
          <w:tcPr>
            <w:tcW w:w="1424"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139269</w:t>
            </w:r>
          </w:p>
        </w:tc>
        <w:tc>
          <w:tcPr>
            <w:tcW w:w="1428"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139260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+9</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-0.1</w:t>
            </w:r>
          </w:p>
        </w:tc>
        <w:tc>
          <w:tcPr>
            <w:tcW w:w="99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-0.1</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r w:rsidRPr="003B6F09">
              <w:rPr>
                <w:rFonts w:ascii="仿宋_GB2312" w:eastAsia="仿宋_GB2312" w:hAnsi="宋体" w:cs="Times New Roman" w:hint="eastAsia"/>
                <w:szCs w:val="21"/>
              </w:rPr>
              <w:t>-</w:t>
            </w:r>
            <w:r w:rsidRPr="003B6F09">
              <w:rPr>
                <w:rFonts w:ascii="仿宋_GB2312" w:eastAsia="仿宋_GB2312" w:hAnsi="Times New Roman" w:cs="Times New Roman" w:hint="eastAsia"/>
                <w:szCs w:val="21"/>
              </w:rPr>
              <w:t>前</w:t>
            </w:r>
          </w:p>
        </w:tc>
        <w:tc>
          <w:tcPr>
            <w:tcW w:w="1424"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+14700</w:t>
            </w:r>
          </w:p>
        </w:tc>
        <w:tc>
          <w:tcPr>
            <w:tcW w:w="1428"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+14698</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ind w:firstLineChars="50" w:firstLine="105"/>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h</w:t>
            </w:r>
          </w:p>
        </w:tc>
        <w:tc>
          <w:tcPr>
            <w:tcW w:w="2852" w:type="dxa"/>
            <w:gridSpan w:val="3"/>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+0.14699</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541"/>
          <w:jc w:val="center"/>
        </w:trPr>
        <w:tc>
          <w:tcPr>
            <w:tcW w:w="637"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w:t>
            </w:r>
          </w:p>
        </w:tc>
        <w:tc>
          <w:tcPr>
            <w:tcW w:w="105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36.9</w:t>
            </w:r>
          </w:p>
        </w:tc>
        <w:tc>
          <w:tcPr>
            <w:tcW w:w="99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37.2</w:t>
            </w:r>
          </w:p>
        </w:tc>
        <w:tc>
          <w:tcPr>
            <w:tcW w:w="1006" w:type="dxa"/>
            <w:vAlign w:val="bottom"/>
          </w:tcPr>
          <w:p w:rsidR="003B6F09" w:rsidRPr="003B6F09" w:rsidRDefault="003B6F09" w:rsidP="003B6F09">
            <w:pPr>
              <w:spacing w:line="240" w:lineRule="exac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137400</w:t>
            </w:r>
          </w:p>
        </w:tc>
        <w:tc>
          <w:tcPr>
            <w:tcW w:w="1443" w:type="dxa"/>
            <w:gridSpan w:val="2"/>
            <w:vAlign w:val="bottom"/>
          </w:tcPr>
          <w:p w:rsidR="003B6F09" w:rsidRPr="003B6F09" w:rsidRDefault="003B6F09" w:rsidP="003B6F09">
            <w:pPr>
              <w:spacing w:line="28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137411</w:t>
            </w:r>
          </w:p>
          <w:p w:rsidR="003B6F09" w:rsidRPr="003B6F09" w:rsidRDefault="003B6F09" w:rsidP="003B6F09">
            <w:pPr>
              <w:spacing w:line="280" w:lineRule="exact"/>
              <w:jc w:val="center"/>
              <w:rPr>
                <w:rFonts w:ascii="仿宋_GB2312" w:eastAsia="仿宋_GB2312" w:hAnsi="Times New Roman" w:cs="Times New Roman"/>
                <w:szCs w:val="21"/>
              </w:rPr>
            </w:pPr>
            <w:r>
              <w:rPr>
                <w:rFonts w:ascii="仿宋_GB2312" w:eastAsia="仿宋_GB2312" w:hAnsi="Times New Roman"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88900</wp:posOffset>
                      </wp:positionV>
                      <wp:extent cx="462280" cy="0"/>
                      <wp:effectExtent l="7620" t="5715" r="6350" b="1333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7pt" to="5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" strokecolor="#4579b8"/>
                  </w:pict>
                </mc:Fallback>
              </mc:AlternateContent>
            </w:r>
            <w:r w:rsidRPr="003B6F09">
              <w:rPr>
                <w:rFonts w:ascii="仿宋_GB2312" w:eastAsia="仿宋_GB2312" w:hAnsi="Times New Roman" w:cs="Times New Roman" w:hint="eastAsia"/>
                <w:szCs w:val="21"/>
              </w:rPr>
              <w:t>137351</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-11</w:t>
            </w:r>
          </w:p>
        </w:tc>
        <w:tc>
          <w:tcPr>
            <w:tcW w:w="862" w:type="dxa"/>
            <w:vMerge w:val="restart"/>
          </w:tcPr>
          <w:p w:rsidR="003B6F09" w:rsidRPr="003B6F09" w:rsidRDefault="003B6F09" w:rsidP="003B6F09">
            <w:pPr>
              <w:spacing w:line="240" w:lineRule="exact"/>
              <w:jc w:val="center"/>
              <w:rPr>
                <w:rFonts w:ascii="仿宋_GB2312" w:eastAsia="仿宋_GB2312" w:hAnsi="Times New Roman" w:cs="Times New Roman"/>
                <w:szCs w:val="21"/>
              </w:rPr>
            </w:pPr>
          </w:p>
          <w:p w:rsidR="003B6F09" w:rsidRPr="003B6F09" w:rsidRDefault="003B6F09" w:rsidP="003B6F09">
            <w:pPr>
              <w:spacing w:line="240" w:lineRule="exact"/>
              <w:jc w:val="center"/>
              <w:rPr>
                <w:rFonts w:ascii="仿宋_GB2312" w:eastAsia="仿宋_GB2312" w:hAnsi="Times New Roman" w:cs="Times New Roman"/>
                <w:szCs w:val="21"/>
              </w:rPr>
            </w:pPr>
            <w:proofErr w:type="gramStart"/>
            <w:r w:rsidRPr="003B6F09">
              <w:rPr>
                <w:rFonts w:ascii="仿宋_GB2312" w:eastAsia="仿宋_GB2312" w:hAnsi="Times New Roman" w:cs="Times New Roman" w:hint="eastAsia"/>
                <w:szCs w:val="21"/>
              </w:rPr>
              <w:t>测错</w:t>
            </w:r>
            <w:proofErr w:type="gramEnd"/>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114414</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114400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+14</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-0.3</w:t>
            </w:r>
          </w:p>
        </w:tc>
        <w:tc>
          <w:tcPr>
            <w:tcW w:w="99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-0.4</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r w:rsidRPr="003B6F09">
              <w:rPr>
                <w:rFonts w:ascii="仿宋_GB2312" w:eastAsia="仿宋_GB2312" w:hAnsi="宋体" w:cs="Times New Roman" w:hint="eastAsia"/>
                <w:szCs w:val="21"/>
              </w:rPr>
              <w:t>-</w:t>
            </w:r>
            <w:r w:rsidRPr="003B6F09">
              <w:rPr>
                <w:rFonts w:ascii="仿宋_GB2312" w:eastAsia="仿宋_GB2312" w:hAnsi="Times New Roman"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+22986</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+23011</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-25</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h</w:t>
            </w:r>
          </w:p>
        </w:tc>
        <w:tc>
          <w:tcPr>
            <w:tcW w:w="2852" w:type="dxa"/>
            <w:gridSpan w:val="3"/>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+0.22998</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3</w:t>
            </w:r>
          </w:p>
        </w:tc>
        <w:tc>
          <w:tcPr>
            <w:tcW w:w="105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41.5</w:t>
            </w:r>
          </w:p>
        </w:tc>
        <w:tc>
          <w:tcPr>
            <w:tcW w:w="99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41.4</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113916</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143906</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+10</w:t>
            </w:r>
          </w:p>
        </w:tc>
        <w:tc>
          <w:tcPr>
            <w:tcW w:w="862"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109272</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139260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+12</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+0.1</w:t>
            </w:r>
          </w:p>
        </w:tc>
        <w:tc>
          <w:tcPr>
            <w:tcW w:w="990" w:type="dxa"/>
            <w:vMerge w:val="restart"/>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-0.3</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r w:rsidRPr="003B6F09">
              <w:rPr>
                <w:rFonts w:ascii="仿宋_GB2312" w:eastAsia="仿宋_GB2312" w:hAnsi="宋体" w:cs="Times New Roman" w:hint="eastAsia"/>
                <w:szCs w:val="21"/>
              </w:rPr>
              <w:t>-</w:t>
            </w:r>
            <w:r w:rsidRPr="003B6F09">
              <w:rPr>
                <w:rFonts w:ascii="仿宋_GB2312" w:eastAsia="仿宋_GB2312" w:hAnsi="Times New Roman"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+ 4644</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+ 4646</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h</w:t>
            </w:r>
          </w:p>
        </w:tc>
        <w:tc>
          <w:tcPr>
            <w:tcW w:w="2852" w:type="dxa"/>
            <w:gridSpan w:val="3"/>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+0.04645</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4</w:t>
            </w:r>
          </w:p>
        </w:tc>
        <w:tc>
          <w:tcPr>
            <w:tcW w:w="105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46.9</w:t>
            </w:r>
          </w:p>
        </w:tc>
        <w:tc>
          <w:tcPr>
            <w:tcW w:w="99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46.5</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139411</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139400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+11</w:t>
            </w:r>
          </w:p>
        </w:tc>
        <w:tc>
          <w:tcPr>
            <w:tcW w:w="862"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前</w:t>
            </w:r>
            <w:r w:rsidRPr="003B6F09">
              <w:rPr>
                <w:rFonts w:ascii="仿宋_GB2312" w:eastAsia="仿宋_GB2312" w:hAnsi="Times New Roman" w:cs="Times New Roman" w:hint="eastAsia"/>
                <w:b/>
                <w:szCs w:val="21"/>
              </w:rPr>
              <w:t>B1</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144150</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144140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+10</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+0.4</w:t>
            </w:r>
          </w:p>
        </w:tc>
        <w:tc>
          <w:tcPr>
            <w:tcW w:w="99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+0.1</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r w:rsidRPr="003B6F09">
              <w:rPr>
                <w:rFonts w:ascii="仿宋_GB2312" w:eastAsia="仿宋_GB2312" w:hAnsi="宋体"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- 4739</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- 4740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h</w:t>
            </w:r>
          </w:p>
        </w:tc>
        <w:tc>
          <w:tcPr>
            <w:tcW w:w="2852" w:type="dxa"/>
            <w:gridSpan w:val="3"/>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-0.04740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Pr>
                <w:rFonts w:ascii="仿宋_GB2312" w:eastAsia="仿宋_GB2312" w:hAnsi="Times New Roman" w:cs="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22225</wp:posOffset>
                      </wp:positionV>
                      <wp:extent cx="5217160" cy="857250"/>
                      <wp:effectExtent l="8255" t="12065" r="13335" b="698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716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5" o:spid="_x0000_s1026" type="#_x0000_t32" style="position:absolute;left:0;text-align:left;margin-left:-6.3pt;margin-top:1.75pt;width:410.8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"/>
                  </w:pict>
                </mc:Fallback>
              </mc:AlternateContent>
            </w:r>
            <w:r w:rsidRPr="003B6F09">
              <w:rPr>
                <w:rFonts w:ascii="仿宋_GB2312" w:eastAsia="仿宋_GB2312" w:hAnsi="Times New Roman" w:cs="Times New Roman" w:hint="eastAsia"/>
                <w:szCs w:val="21"/>
              </w:rPr>
              <w:t>5</w:t>
            </w:r>
          </w:p>
        </w:tc>
        <w:tc>
          <w:tcPr>
            <w:tcW w:w="105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23.5</w:t>
            </w:r>
          </w:p>
        </w:tc>
        <w:tc>
          <w:tcPr>
            <w:tcW w:w="99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24.4</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后B1</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135306</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152815</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-9</w:t>
            </w:r>
          </w:p>
        </w:tc>
        <w:tc>
          <w:tcPr>
            <w:tcW w:w="862"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超限</w:t>
            </w: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134615</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131606</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+9</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-0.9</w:t>
            </w:r>
          </w:p>
        </w:tc>
        <w:tc>
          <w:tcPr>
            <w:tcW w:w="99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-0.8</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r w:rsidRPr="003B6F09">
              <w:rPr>
                <w:rFonts w:ascii="仿宋_GB2312" w:eastAsia="仿宋_GB2312" w:hAnsi="宋体"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  691</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+ 1209</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-18</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h</w:t>
            </w:r>
          </w:p>
        </w:tc>
        <w:tc>
          <w:tcPr>
            <w:tcW w:w="2852" w:type="dxa"/>
            <w:gridSpan w:val="3"/>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+0.04700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5</w:t>
            </w:r>
          </w:p>
        </w:tc>
        <w:tc>
          <w:tcPr>
            <w:tcW w:w="105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23.4</w:t>
            </w:r>
          </w:p>
        </w:tc>
        <w:tc>
          <w:tcPr>
            <w:tcW w:w="99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24.5</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r w:rsidRPr="003B6F09">
              <w:rPr>
                <w:rFonts w:ascii="仿宋_GB2312" w:eastAsia="仿宋_GB2312" w:hAnsi="Times New Roman" w:cs="Times New Roman" w:hint="eastAsia"/>
                <w:b/>
                <w:szCs w:val="21"/>
              </w:rPr>
              <w:t>B1</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142306</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142315</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-9</w:t>
            </w:r>
          </w:p>
        </w:tc>
        <w:tc>
          <w:tcPr>
            <w:tcW w:w="862"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重测</w:t>
            </w: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137615</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137606</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+9</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-1.1</w:t>
            </w:r>
          </w:p>
        </w:tc>
        <w:tc>
          <w:tcPr>
            <w:tcW w:w="990" w:type="dxa"/>
            <w:vMerge w:val="restart"/>
            <w:vAlign w:val="center"/>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-1.9</w:t>
            </w: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后</w:t>
            </w:r>
            <w:r w:rsidRPr="003B6F09">
              <w:rPr>
                <w:rFonts w:ascii="仿宋_GB2312" w:eastAsia="仿宋_GB2312" w:hAnsi="宋体" w:cs="Times New Roman" w:hint="eastAsia"/>
                <w:szCs w:val="21"/>
              </w:rPr>
              <w:t>-前</w:t>
            </w:r>
          </w:p>
        </w:tc>
        <w:tc>
          <w:tcPr>
            <w:tcW w:w="1409"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+4691</w:t>
            </w:r>
          </w:p>
        </w:tc>
        <w:tc>
          <w:tcPr>
            <w:tcW w:w="1443" w:type="dxa"/>
            <w:gridSpan w:val="2"/>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+ 4709</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-18</w:t>
            </w: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r w:rsidR="003B6F09" w:rsidRPr="003B6F09" w:rsidTr="00A75C53">
        <w:trPr>
          <w:trHeight w:hRule="exact" w:val="284"/>
          <w:jc w:val="center"/>
        </w:trPr>
        <w:tc>
          <w:tcPr>
            <w:tcW w:w="637"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5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990"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c>
          <w:tcPr>
            <w:tcW w:w="1006" w:type="dxa"/>
            <w:vAlign w:val="center"/>
          </w:tcPr>
          <w:p w:rsidR="003B6F09" w:rsidRPr="003B6F09" w:rsidRDefault="003B6F09" w:rsidP="003B6F09">
            <w:pPr>
              <w:spacing w:line="240" w:lineRule="exact"/>
              <w:jc w:val="left"/>
              <w:rPr>
                <w:rFonts w:ascii="仿宋_GB2312" w:eastAsia="仿宋_GB2312" w:hAnsi="Times New Roman" w:cs="Times New Roman"/>
                <w:szCs w:val="21"/>
              </w:rPr>
            </w:pPr>
            <w:r w:rsidRPr="003B6F09">
              <w:rPr>
                <w:rFonts w:ascii="仿宋_GB2312" w:eastAsia="仿宋_GB2312" w:hAnsi="Times New Roman" w:cs="Times New Roman" w:hint="eastAsia"/>
                <w:szCs w:val="21"/>
              </w:rPr>
              <w:t>h</w:t>
            </w:r>
          </w:p>
        </w:tc>
        <w:tc>
          <w:tcPr>
            <w:tcW w:w="2852" w:type="dxa"/>
            <w:gridSpan w:val="3"/>
            <w:vAlign w:val="bottom"/>
          </w:tcPr>
          <w:p w:rsidR="003B6F09" w:rsidRPr="003B6F09" w:rsidRDefault="003B6F09" w:rsidP="003B6F09">
            <w:pPr>
              <w:spacing w:line="240" w:lineRule="exact"/>
              <w:jc w:val="center"/>
              <w:rPr>
                <w:rFonts w:ascii="仿宋_GB2312" w:eastAsia="仿宋_GB2312" w:hAnsi="Times New Roman" w:cs="Times New Roman"/>
                <w:szCs w:val="21"/>
              </w:rPr>
            </w:pPr>
            <w:r w:rsidRPr="003B6F09">
              <w:rPr>
                <w:rFonts w:ascii="仿宋_GB2312" w:eastAsia="仿宋_GB2312" w:hAnsi="Times New Roman" w:cs="Times New Roman" w:hint="eastAsia"/>
                <w:szCs w:val="21"/>
              </w:rPr>
              <w:t>+0.04700</w:t>
            </w:r>
          </w:p>
        </w:tc>
        <w:tc>
          <w:tcPr>
            <w:tcW w:w="1701" w:type="dxa"/>
            <w:vAlign w:val="bottom"/>
          </w:tcPr>
          <w:p w:rsidR="003B6F09" w:rsidRPr="003B6F09" w:rsidRDefault="003B6F09" w:rsidP="003B6F09">
            <w:pPr>
              <w:spacing w:line="240" w:lineRule="exact"/>
              <w:jc w:val="center"/>
              <w:rPr>
                <w:rFonts w:ascii="仿宋_GB2312" w:eastAsia="仿宋_GB2312" w:hAnsi="Times New Roman" w:cs="Times New Roman"/>
                <w:szCs w:val="21"/>
              </w:rPr>
            </w:pPr>
          </w:p>
        </w:tc>
        <w:tc>
          <w:tcPr>
            <w:tcW w:w="862" w:type="dxa"/>
            <w:vMerge/>
            <w:vAlign w:val="center"/>
          </w:tcPr>
          <w:p w:rsidR="003B6F09" w:rsidRPr="003B6F09" w:rsidRDefault="003B6F09" w:rsidP="003B6F09">
            <w:pPr>
              <w:spacing w:line="240" w:lineRule="exact"/>
              <w:jc w:val="center"/>
              <w:rPr>
                <w:rFonts w:ascii="仿宋_GB2312" w:eastAsia="仿宋_GB2312" w:hAnsi="Times New Roman" w:cs="Times New Roman"/>
                <w:szCs w:val="21"/>
              </w:rPr>
            </w:pPr>
          </w:p>
        </w:tc>
      </w:tr>
    </w:tbl>
    <w:p w:rsidR="003B6F09" w:rsidRPr="003B6F09" w:rsidRDefault="003B6F09" w:rsidP="003B6F09">
      <w:pPr>
        <w:snapToGrid w:val="0"/>
        <w:spacing w:beforeLines="50" w:before="156"/>
        <w:ind w:firstLineChars="200" w:firstLine="480"/>
        <w:jc w:val="left"/>
        <w:rPr>
          <w:rFonts w:ascii="仿宋_GB2312" w:eastAsia="仿宋_GB2312" w:hAnsi="Times New Roman" w:cs="Times New Roman"/>
          <w:kern w:val="0"/>
          <w:sz w:val="24"/>
          <w:szCs w:val="24"/>
        </w:rPr>
      </w:pPr>
      <w:r w:rsidRPr="003B6F09">
        <w:rPr>
          <w:rFonts w:ascii="仿宋_GB2312" w:eastAsia="仿宋_GB2312" w:hAnsi="楷体" w:cs="Times New Roman" w:hint="eastAsia"/>
          <w:kern w:val="0"/>
          <w:sz w:val="24"/>
          <w:szCs w:val="24"/>
        </w:rPr>
        <w:t>要求：观测记录的数字与文字力求清晰，整洁，不得潦草；按测量顺序记录，</w:t>
      </w:r>
      <w:proofErr w:type="gramStart"/>
      <w:r w:rsidRPr="003B6F09">
        <w:rPr>
          <w:rFonts w:ascii="仿宋_GB2312" w:eastAsia="仿宋_GB2312" w:hAnsi="楷体" w:cs="Times New Roman" w:hint="eastAsia"/>
          <w:kern w:val="0"/>
          <w:sz w:val="24"/>
          <w:szCs w:val="24"/>
        </w:rPr>
        <w:t>不</w:t>
      </w:r>
      <w:proofErr w:type="gramEnd"/>
      <w:r w:rsidRPr="003B6F09">
        <w:rPr>
          <w:rFonts w:ascii="仿宋_GB2312" w:eastAsia="仿宋_GB2312" w:hAnsi="楷体" w:cs="Times New Roman" w:hint="eastAsia"/>
          <w:kern w:val="0"/>
          <w:sz w:val="24"/>
          <w:szCs w:val="24"/>
        </w:rPr>
        <w:t>空栏；不空页、不撕页；不得转抄成果；不得涂改、</w:t>
      </w:r>
      <w:proofErr w:type="gramStart"/>
      <w:r w:rsidRPr="003B6F09">
        <w:rPr>
          <w:rFonts w:ascii="仿宋_GB2312" w:eastAsia="仿宋_GB2312" w:hAnsi="楷体" w:cs="Times New Roman" w:hint="eastAsia"/>
          <w:kern w:val="0"/>
          <w:sz w:val="24"/>
          <w:szCs w:val="24"/>
        </w:rPr>
        <w:t>就字改</w:t>
      </w:r>
      <w:proofErr w:type="gramEnd"/>
      <w:r w:rsidRPr="003B6F09">
        <w:rPr>
          <w:rFonts w:ascii="仿宋_GB2312" w:eastAsia="仿宋_GB2312" w:hAnsi="楷体" w:cs="Times New Roman" w:hint="eastAsia"/>
          <w:kern w:val="0"/>
          <w:sz w:val="24"/>
          <w:szCs w:val="24"/>
        </w:rPr>
        <w:t>字；不得连环涂改；</w:t>
      </w:r>
      <w:proofErr w:type="gramStart"/>
      <w:r w:rsidRPr="003B6F09">
        <w:rPr>
          <w:rFonts w:ascii="仿宋_GB2312" w:eastAsia="仿宋_GB2312" w:hAnsi="楷体" w:cs="Times New Roman" w:hint="eastAsia"/>
          <w:kern w:val="0"/>
          <w:sz w:val="24"/>
          <w:szCs w:val="24"/>
        </w:rPr>
        <w:t>不</w:t>
      </w:r>
      <w:proofErr w:type="gramEnd"/>
      <w:r w:rsidRPr="003B6F09">
        <w:rPr>
          <w:rFonts w:ascii="仿宋_GB2312" w:eastAsia="仿宋_GB2312" w:hAnsi="楷体" w:cs="Times New Roman" w:hint="eastAsia"/>
          <w:kern w:val="0"/>
          <w:sz w:val="24"/>
          <w:szCs w:val="24"/>
        </w:rPr>
        <w:t>得用橡皮擦，刀片刮。</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（6）水准路线采用单程观测，每测站读两次高差，奇数站观测水准尺的顺序为：后-前-前-后；偶数站观测水准尺的顺序为：前-后-后-前。</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（7）同一标尺两次读数不设限差，但两次读数所测高差之差应</w:t>
      </w:r>
      <w:r w:rsidRPr="003B6F09">
        <w:rPr>
          <w:rFonts w:ascii="仿宋_GB2312" w:eastAsia="仿宋_GB2312" w:hAnsi="宋体" w:cs="Times New Roman"/>
          <w:color w:val="000000"/>
          <w:sz w:val="28"/>
          <w:szCs w:val="28"/>
        </w:rPr>
        <w:lastRenderedPageBreak/>
        <w:t>满足表</w:t>
      </w:r>
      <w:r w:rsidRPr="003B6F09">
        <w:rPr>
          <w:rFonts w:ascii="仿宋_GB2312" w:eastAsia="仿宋_GB2312" w:hAnsi="宋体" w:cs="Times New Roman" w:hint="eastAsia"/>
          <w:color w:val="000000"/>
          <w:sz w:val="28"/>
          <w:szCs w:val="28"/>
        </w:rPr>
        <w:t>3</w:t>
      </w:r>
      <w:r w:rsidRPr="003B6F09">
        <w:rPr>
          <w:rFonts w:ascii="仿宋_GB2312" w:eastAsia="仿宋_GB2312" w:hAnsi="宋体" w:cs="Times New Roman"/>
          <w:color w:val="000000"/>
          <w:sz w:val="28"/>
          <w:szCs w:val="28"/>
        </w:rPr>
        <w:t>规定。</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（8）观测记录的错误数字与</w:t>
      </w:r>
      <w:proofErr w:type="gramStart"/>
      <w:r w:rsidRPr="003B6F09">
        <w:rPr>
          <w:rFonts w:ascii="仿宋_GB2312" w:eastAsia="仿宋_GB2312" w:hAnsi="宋体" w:cs="Times New Roman"/>
          <w:color w:val="000000"/>
          <w:sz w:val="28"/>
          <w:szCs w:val="28"/>
        </w:rPr>
        <w:t>文字应单横线</w:t>
      </w:r>
      <w:proofErr w:type="gramEnd"/>
      <w:r w:rsidRPr="003B6F09">
        <w:rPr>
          <w:rFonts w:ascii="仿宋_GB2312" w:eastAsia="仿宋_GB2312" w:hAnsi="宋体" w:cs="Times New Roman"/>
          <w:color w:val="000000"/>
          <w:sz w:val="28"/>
          <w:szCs w:val="28"/>
        </w:rPr>
        <w:t>正规划去，在其上方写上正确的数字与文字，并在备考栏注明原因：</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测错</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或</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记错</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 xml:space="preserve">，计算错误不必注明原因。 </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（9）因测站观测误差超限，在本站检查发现后可立即重测（在备考栏注明</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重测</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），重测必须变换仪器高。</w:t>
      </w:r>
      <w:proofErr w:type="gramStart"/>
      <w:r w:rsidRPr="003B6F09">
        <w:rPr>
          <w:rFonts w:ascii="仿宋_GB2312" w:eastAsia="仿宋_GB2312" w:hAnsi="宋体" w:cs="Times New Roman"/>
          <w:color w:val="000000"/>
          <w:sz w:val="28"/>
          <w:szCs w:val="28"/>
        </w:rPr>
        <w:t>若迁站</w:t>
      </w:r>
      <w:proofErr w:type="gramEnd"/>
      <w:r w:rsidRPr="003B6F09">
        <w:rPr>
          <w:rFonts w:ascii="仿宋_GB2312" w:eastAsia="仿宋_GB2312" w:hAnsi="宋体" w:cs="Times New Roman"/>
          <w:color w:val="000000"/>
          <w:sz w:val="28"/>
          <w:szCs w:val="28"/>
        </w:rPr>
        <w:t>后才发现，应退回到本测段的起点重测。</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（10）无论何种原因</w:t>
      </w:r>
      <w:proofErr w:type="gramStart"/>
      <w:r w:rsidRPr="003B6F09">
        <w:rPr>
          <w:rFonts w:ascii="仿宋_GB2312" w:eastAsia="仿宋_GB2312" w:hAnsi="宋体" w:cs="Times New Roman"/>
          <w:color w:val="000000"/>
          <w:sz w:val="28"/>
          <w:szCs w:val="28"/>
        </w:rPr>
        <w:t>使尺垫移动</w:t>
      </w:r>
      <w:proofErr w:type="gramEnd"/>
      <w:r w:rsidRPr="003B6F09">
        <w:rPr>
          <w:rFonts w:ascii="仿宋_GB2312" w:eastAsia="仿宋_GB2312" w:hAnsi="宋体" w:cs="Times New Roman"/>
          <w:color w:val="000000"/>
          <w:sz w:val="28"/>
          <w:szCs w:val="28"/>
        </w:rPr>
        <w:t>或翻动，应退回到本测段的起点重测。</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（11）超限成果应当正规划去，超限重测的应在备考栏注明</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超限</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（12）水准路线各测段的测站数必须为偶数。</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（13）每测站的记录和计算全部完成后方可迁站。</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（14）测量员、记录员、</w:t>
      </w:r>
      <w:proofErr w:type="gramStart"/>
      <w:r w:rsidRPr="003B6F09">
        <w:rPr>
          <w:rFonts w:ascii="仿宋_GB2312" w:eastAsia="仿宋_GB2312" w:hAnsi="宋体" w:cs="Times New Roman"/>
          <w:color w:val="000000"/>
          <w:sz w:val="28"/>
          <w:szCs w:val="28"/>
        </w:rPr>
        <w:t>扶尺员必须</w:t>
      </w:r>
      <w:proofErr w:type="gramEnd"/>
      <w:r w:rsidRPr="003B6F09">
        <w:rPr>
          <w:rFonts w:ascii="仿宋_GB2312" w:eastAsia="仿宋_GB2312" w:hAnsi="宋体" w:cs="Times New Roman"/>
          <w:color w:val="000000"/>
          <w:sz w:val="28"/>
          <w:szCs w:val="28"/>
        </w:rPr>
        <w:t>轮换，每人观测1测段、记录1测段。</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（15）现场完成高程误差配赋计算，不允许使用非赛项执委会提供的计算器。</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（16）竞赛结束，参赛队上交成果的同时，应将仪器脚架收好，计时结束。</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（17）高程误差配赋计算，</w:t>
      </w:r>
      <w:r w:rsidRPr="003B6F09">
        <w:rPr>
          <w:rFonts w:ascii="仿宋_GB2312" w:eastAsia="仿宋_GB2312" w:hAnsi="宋体" w:cs="Times New Roman" w:hint="eastAsia"/>
          <w:color w:val="000000"/>
          <w:sz w:val="28"/>
          <w:szCs w:val="28"/>
        </w:rPr>
        <w:t>按照测绘规定的“4舍6进、5看奇偶”的取舍原则，</w:t>
      </w:r>
      <w:r w:rsidRPr="003B6F09">
        <w:rPr>
          <w:rFonts w:ascii="仿宋_GB2312" w:eastAsia="仿宋_GB2312" w:hAnsi="宋体" w:cs="Times New Roman"/>
          <w:color w:val="000000"/>
          <w:sz w:val="28"/>
          <w:szCs w:val="28"/>
        </w:rPr>
        <w:t>距离取位到0.1m，高差及其改正数取位到0.00001m，高程取位到0.001m</w:t>
      </w:r>
      <w:r w:rsidRPr="003B6F09">
        <w:rPr>
          <w:rFonts w:ascii="仿宋_GB2312" w:eastAsia="仿宋_GB2312" w:hAnsi="宋体" w:cs="Times New Roman" w:hint="eastAsia"/>
          <w:color w:val="000000"/>
          <w:sz w:val="28"/>
          <w:szCs w:val="28"/>
        </w:rPr>
        <w:t>，</w:t>
      </w:r>
      <w:r w:rsidRPr="003B6F09">
        <w:rPr>
          <w:rFonts w:ascii="仿宋_GB2312" w:eastAsia="仿宋_GB2312" w:hAnsi="宋体" w:cs="Times New Roman"/>
          <w:color w:val="000000"/>
          <w:sz w:val="28"/>
          <w:szCs w:val="28"/>
        </w:rPr>
        <w:t>。计算格式见表</w:t>
      </w:r>
      <w:r w:rsidRPr="003B6F09">
        <w:rPr>
          <w:rFonts w:ascii="仿宋_GB2312" w:eastAsia="仿宋_GB2312" w:hAnsi="宋体" w:cs="Times New Roman" w:hint="eastAsia"/>
          <w:color w:val="000000"/>
          <w:sz w:val="28"/>
          <w:szCs w:val="28"/>
        </w:rPr>
        <w:t>4</w:t>
      </w:r>
      <w:r w:rsidRPr="003B6F09">
        <w:rPr>
          <w:rFonts w:ascii="仿宋_GB2312" w:eastAsia="仿宋_GB2312" w:hAnsi="宋体" w:cs="Times New Roman"/>
          <w:color w:val="000000"/>
          <w:sz w:val="28"/>
          <w:szCs w:val="28"/>
        </w:rPr>
        <w:t>。表中必须写出闭合差和闭合差允许值。</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b/>
          <w:color w:val="000000"/>
          <w:sz w:val="28"/>
          <w:szCs w:val="28"/>
        </w:rPr>
        <w:t>2.上交成果</w:t>
      </w:r>
    </w:p>
    <w:p w:rsidR="003B6F09" w:rsidRPr="003B6F09" w:rsidRDefault="003B6F09" w:rsidP="003B6F09">
      <w:pPr>
        <w:spacing w:line="440" w:lineRule="exact"/>
        <w:ind w:firstLineChars="200" w:firstLine="560"/>
        <w:outlineLvl w:val="1"/>
        <w:rPr>
          <w:rFonts w:ascii="Times New Roman" w:eastAsia="楷体" w:hAnsi="Times New Roman" w:cs="Times New Roman"/>
          <w:kern w:val="0"/>
          <w:sz w:val="28"/>
          <w:szCs w:val="28"/>
        </w:rPr>
      </w:pPr>
      <w:r w:rsidRPr="003B6F09">
        <w:rPr>
          <w:rFonts w:ascii="仿宋_GB2312" w:eastAsia="仿宋_GB2312" w:hAnsi="宋体" w:cs="Times New Roman"/>
          <w:color w:val="000000"/>
          <w:sz w:val="28"/>
          <w:szCs w:val="28"/>
        </w:rPr>
        <w:t>每个参赛队完成外业观测后，在现场完成高程误差配赋计算，并填写高程点成果表。上交成果为：《二等水准测量</w:t>
      </w:r>
      <w:r w:rsidR="00966B73">
        <w:rPr>
          <w:rFonts w:ascii="仿宋_GB2312" w:eastAsia="仿宋_GB2312" w:hAnsi="宋体" w:cs="Times New Roman" w:hint="eastAsia"/>
          <w:color w:val="000000"/>
          <w:sz w:val="28"/>
          <w:szCs w:val="28"/>
        </w:rPr>
        <w:t>记录计算</w:t>
      </w:r>
      <w:r w:rsidRPr="003B6F09">
        <w:rPr>
          <w:rFonts w:ascii="仿宋_GB2312" w:eastAsia="仿宋_GB2312" w:hAnsi="宋体" w:cs="Times New Roman"/>
          <w:color w:val="000000"/>
          <w:sz w:val="28"/>
          <w:szCs w:val="28"/>
        </w:rPr>
        <w:t>成果》</w:t>
      </w:r>
      <w:r w:rsidR="00966B73">
        <w:rPr>
          <w:rFonts w:ascii="仿宋_GB2312" w:eastAsia="仿宋_GB2312" w:hAnsi="宋体" w:cs="Times New Roman" w:hint="eastAsia"/>
          <w:color w:val="000000"/>
          <w:sz w:val="28"/>
          <w:szCs w:val="28"/>
        </w:rPr>
        <w:t>表格一套</w:t>
      </w:r>
      <w:bookmarkStart w:id="0" w:name="_GoBack"/>
      <w:bookmarkEnd w:id="0"/>
      <w:r w:rsidRPr="003B6F09">
        <w:rPr>
          <w:rFonts w:ascii="仿宋_GB2312" w:eastAsia="仿宋_GB2312" w:hAnsi="宋体" w:cs="Times New Roman"/>
          <w:color w:val="000000"/>
          <w:sz w:val="28"/>
          <w:szCs w:val="28"/>
        </w:rPr>
        <w:t>。</w:t>
      </w:r>
    </w:p>
    <w:p w:rsidR="003B6F09" w:rsidRPr="003B6F09" w:rsidRDefault="003B6F09" w:rsidP="003B6F09">
      <w:pPr>
        <w:tabs>
          <w:tab w:val="left" w:pos="0"/>
        </w:tabs>
        <w:spacing w:line="360" w:lineRule="auto"/>
        <w:jc w:val="center"/>
        <w:rPr>
          <w:rFonts w:ascii="黑体" w:eastAsia="黑体" w:hAnsi="楷体" w:cs="Times New Roman"/>
          <w:kern w:val="0"/>
          <w:sz w:val="24"/>
          <w:szCs w:val="24"/>
        </w:rPr>
      </w:pPr>
      <w:r w:rsidRPr="003B6F09">
        <w:rPr>
          <w:rFonts w:ascii="黑体" w:eastAsia="黑体" w:hAnsi="楷体" w:cs="Times New Roman"/>
          <w:kern w:val="0"/>
          <w:sz w:val="24"/>
          <w:szCs w:val="24"/>
        </w:rPr>
        <w:t>表</w:t>
      </w:r>
      <w:r w:rsidRPr="003B6F09">
        <w:rPr>
          <w:rFonts w:ascii="黑体" w:eastAsia="黑体" w:hAnsi="楷体" w:cs="Times New Roman" w:hint="eastAsia"/>
          <w:kern w:val="0"/>
          <w:sz w:val="24"/>
          <w:szCs w:val="24"/>
        </w:rPr>
        <w:t>3</w:t>
      </w:r>
      <w:r w:rsidRPr="003B6F09">
        <w:rPr>
          <w:rFonts w:ascii="黑体" w:eastAsia="黑体" w:hAnsi="楷体" w:cs="Times New Roman"/>
          <w:kern w:val="0"/>
          <w:sz w:val="24"/>
          <w:szCs w:val="24"/>
        </w:rPr>
        <w:t xml:space="preserve"> 高程误差配赋表</w:t>
      </w:r>
    </w:p>
    <w:tbl>
      <w:tblPr>
        <w:tblW w:w="0" w:type="auto"/>
        <w:jc w:val="center"/>
        <w:tblLayout w:type="fixed"/>
        <w:tblCellMar>
          <w:left w:w="0" w:type="dxa"/>
          <w:right w:w="0" w:type="dxa"/>
        </w:tblCellMar>
        <w:tblLook w:val="0000" w:firstRow="0" w:lastRow="0" w:firstColumn="0" w:lastColumn="0" w:noHBand="0" w:noVBand="0"/>
      </w:tblPr>
      <w:tblGrid>
        <w:gridCol w:w="1009"/>
        <w:gridCol w:w="1180"/>
        <w:gridCol w:w="1476"/>
        <w:gridCol w:w="1623"/>
        <w:gridCol w:w="1623"/>
        <w:gridCol w:w="1918"/>
      </w:tblGrid>
      <w:tr w:rsidR="003B6F09" w:rsidRPr="003B6F09" w:rsidTr="00A75C53">
        <w:trPr>
          <w:trHeight w:val="525"/>
          <w:jc w:val="center"/>
        </w:trPr>
        <w:tc>
          <w:tcPr>
            <w:tcW w:w="1009" w:type="dxa"/>
            <w:tcBorders>
              <w:top w:val="single" w:sz="4" w:space="0" w:color="auto"/>
              <w:left w:val="single" w:sz="4" w:space="0" w:color="auto"/>
              <w:bottom w:val="single" w:sz="4" w:space="0" w:color="auto"/>
              <w:right w:val="single" w:sz="4" w:space="0" w:color="auto"/>
            </w:tcBorders>
            <w:vAlign w:val="center"/>
          </w:tcPr>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点名</w:t>
            </w:r>
          </w:p>
        </w:tc>
        <w:tc>
          <w:tcPr>
            <w:tcW w:w="1180" w:type="dxa"/>
            <w:tcBorders>
              <w:top w:val="single" w:sz="4" w:space="0" w:color="auto"/>
              <w:left w:val="single" w:sz="4" w:space="0" w:color="auto"/>
              <w:bottom w:val="single" w:sz="4" w:space="0" w:color="auto"/>
              <w:right w:val="single" w:sz="4" w:space="0" w:color="auto"/>
            </w:tcBorders>
            <w:vAlign w:val="center"/>
          </w:tcPr>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距离</w:t>
            </w:r>
          </w:p>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w:t>
            </w:r>
            <w:r w:rsidRPr="003B6F09">
              <w:rPr>
                <w:rFonts w:ascii="仿宋_GB2312" w:eastAsia="仿宋_GB2312" w:hAnsi="Times New Roman" w:cs="Times New Roman" w:hint="eastAsia"/>
                <w:b/>
                <w:kern w:val="0"/>
                <w:sz w:val="24"/>
                <w:szCs w:val="24"/>
              </w:rPr>
              <w:t>m</w:t>
            </w:r>
            <w:r w:rsidRPr="003B6F09">
              <w:rPr>
                <w:rFonts w:ascii="仿宋_GB2312" w:eastAsia="仿宋_GB2312" w:hAnsi="楷体" w:cs="Times New Roman" w:hint="eastAsia"/>
                <w:b/>
                <w:kern w:val="0"/>
                <w:sz w:val="24"/>
                <w:szCs w:val="24"/>
              </w:rPr>
              <w:t>）</w:t>
            </w:r>
          </w:p>
        </w:tc>
        <w:tc>
          <w:tcPr>
            <w:tcW w:w="1476" w:type="dxa"/>
            <w:tcBorders>
              <w:top w:val="single" w:sz="4" w:space="0" w:color="auto"/>
              <w:left w:val="nil"/>
              <w:bottom w:val="single" w:sz="4" w:space="0" w:color="auto"/>
              <w:right w:val="single" w:sz="4" w:space="0" w:color="auto"/>
            </w:tcBorders>
            <w:vAlign w:val="center"/>
          </w:tcPr>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观测高差</w:t>
            </w:r>
          </w:p>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Times New Roman" w:cs="Times New Roman" w:hint="eastAsia"/>
                <w:b/>
                <w:kern w:val="0"/>
                <w:sz w:val="24"/>
                <w:szCs w:val="24"/>
              </w:rPr>
              <w:t>(m)</w:t>
            </w:r>
          </w:p>
        </w:tc>
        <w:tc>
          <w:tcPr>
            <w:tcW w:w="1623" w:type="dxa"/>
            <w:tcBorders>
              <w:top w:val="single" w:sz="4" w:space="0" w:color="auto"/>
              <w:left w:val="nil"/>
              <w:bottom w:val="single" w:sz="4" w:space="0" w:color="auto"/>
              <w:right w:val="single" w:sz="4" w:space="0" w:color="auto"/>
            </w:tcBorders>
            <w:vAlign w:val="center"/>
          </w:tcPr>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改正数</w:t>
            </w:r>
          </w:p>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Times New Roman" w:cs="Times New Roman" w:hint="eastAsia"/>
                <w:b/>
                <w:kern w:val="0"/>
                <w:sz w:val="24"/>
                <w:szCs w:val="24"/>
              </w:rPr>
              <w:t>(m)</w:t>
            </w:r>
          </w:p>
        </w:tc>
        <w:tc>
          <w:tcPr>
            <w:tcW w:w="1623" w:type="dxa"/>
            <w:tcBorders>
              <w:top w:val="single" w:sz="4" w:space="0" w:color="auto"/>
              <w:left w:val="nil"/>
              <w:bottom w:val="single" w:sz="4" w:space="0" w:color="auto"/>
              <w:right w:val="single" w:sz="4" w:space="0" w:color="auto"/>
            </w:tcBorders>
            <w:vAlign w:val="center"/>
          </w:tcPr>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改正后高差（</w:t>
            </w:r>
            <w:r w:rsidRPr="003B6F09">
              <w:rPr>
                <w:rFonts w:ascii="仿宋_GB2312" w:eastAsia="仿宋_GB2312" w:hAnsi="Times New Roman" w:cs="Times New Roman" w:hint="eastAsia"/>
                <w:b/>
                <w:kern w:val="0"/>
                <w:sz w:val="24"/>
                <w:szCs w:val="24"/>
              </w:rPr>
              <w:t>m</w:t>
            </w:r>
            <w:r w:rsidRPr="003B6F09">
              <w:rPr>
                <w:rFonts w:ascii="仿宋_GB2312" w:eastAsia="仿宋_GB2312" w:hAnsi="楷体" w:cs="Times New Roman" w:hint="eastAsia"/>
                <w:b/>
                <w:kern w:val="0"/>
                <w:sz w:val="24"/>
                <w:szCs w:val="24"/>
              </w:rPr>
              <w:t>）</w:t>
            </w:r>
          </w:p>
        </w:tc>
        <w:tc>
          <w:tcPr>
            <w:tcW w:w="1918" w:type="dxa"/>
            <w:tcBorders>
              <w:top w:val="single" w:sz="4" w:space="0" w:color="auto"/>
              <w:left w:val="nil"/>
              <w:bottom w:val="single" w:sz="4" w:space="0" w:color="auto"/>
              <w:right w:val="single" w:sz="4" w:space="0" w:color="auto"/>
            </w:tcBorders>
            <w:vAlign w:val="center"/>
          </w:tcPr>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楷体" w:cs="Times New Roman" w:hint="eastAsia"/>
                <w:b/>
                <w:kern w:val="0"/>
                <w:sz w:val="24"/>
                <w:szCs w:val="24"/>
              </w:rPr>
              <w:t>高</w:t>
            </w:r>
            <w:r w:rsidRPr="003B6F09">
              <w:rPr>
                <w:rFonts w:ascii="仿宋_GB2312" w:eastAsia="仿宋_GB2312" w:hAnsi="Times New Roman" w:cs="Times New Roman" w:hint="eastAsia"/>
                <w:b/>
                <w:kern w:val="0"/>
                <w:sz w:val="24"/>
                <w:szCs w:val="24"/>
              </w:rPr>
              <w:t xml:space="preserve">   </w:t>
            </w:r>
            <w:r w:rsidRPr="003B6F09">
              <w:rPr>
                <w:rFonts w:ascii="仿宋_GB2312" w:eastAsia="仿宋_GB2312" w:hAnsi="楷体" w:cs="Times New Roman" w:hint="eastAsia"/>
                <w:b/>
                <w:kern w:val="0"/>
                <w:sz w:val="24"/>
                <w:szCs w:val="24"/>
              </w:rPr>
              <w:t>程</w:t>
            </w:r>
          </w:p>
          <w:p w:rsidR="003B6F09" w:rsidRPr="003B6F09" w:rsidRDefault="003B6F09" w:rsidP="003B6F09">
            <w:pPr>
              <w:spacing w:line="320" w:lineRule="exact"/>
              <w:jc w:val="center"/>
              <w:rPr>
                <w:rFonts w:ascii="仿宋_GB2312" w:eastAsia="仿宋_GB2312" w:hAnsi="Times New Roman" w:cs="Times New Roman"/>
                <w:b/>
                <w:kern w:val="0"/>
                <w:sz w:val="24"/>
                <w:szCs w:val="24"/>
              </w:rPr>
            </w:pPr>
            <w:r w:rsidRPr="003B6F09">
              <w:rPr>
                <w:rFonts w:ascii="仿宋_GB2312" w:eastAsia="仿宋_GB2312" w:hAnsi="Times New Roman" w:cs="Times New Roman" w:hint="eastAsia"/>
                <w:b/>
                <w:kern w:val="0"/>
                <w:sz w:val="24"/>
                <w:szCs w:val="24"/>
              </w:rPr>
              <w:t>(m)</w:t>
            </w:r>
          </w:p>
        </w:tc>
      </w:tr>
      <w:tr w:rsidR="003B6F09" w:rsidRPr="003B6F09" w:rsidTr="00A75C53">
        <w:trPr>
          <w:trHeight w:val="399"/>
          <w:jc w:val="center"/>
        </w:trPr>
        <w:tc>
          <w:tcPr>
            <w:tcW w:w="1009" w:type="dxa"/>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BM1</w:t>
            </w:r>
          </w:p>
        </w:tc>
        <w:tc>
          <w:tcPr>
            <w:tcW w:w="1180"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435.1</w:t>
            </w:r>
          </w:p>
        </w:tc>
        <w:tc>
          <w:tcPr>
            <w:tcW w:w="1476"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0.12460</w:t>
            </w:r>
          </w:p>
        </w:tc>
        <w:tc>
          <w:tcPr>
            <w:tcW w:w="1623"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-0.00119</w:t>
            </w:r>
          </w:p>
        </w:tc>
        <w:tc>
          <w:tcPr>
            <w:tcW w:w="1623"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0.12341</w:t>
            </w:r>
          </w:p>
        </w:tc>
        <w:tc>
          <w:tcPr>
            <w:tcW w:w="1918" w:type="dxa"/>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182.034</w:t>
            </w:r>
          </w:p>
        </w:tc>
      </w:tr>
      <w:tr w:rsidR="003B6F09" w:rsidRPr="003B6F09" w:rsidTr="00A75C53">
        <w:trPr>
          <w:trHeight w:val="312"/>
          <w:jc w:val="center"/>
        </w:trPr>
        <w:tc>
          <w:tcPr>
            <w:tcW w:w="1009"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B1</w:t>
            </w:r>
          </w:p>
        </w:tc>
        <w:tc>
          <w:tcPr>
            <w:tcW w:w="1180"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476"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623"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623"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918"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182.157</w:t>
            </w:r>
          </w:p>
        </w:tc>
      </w:tr>
      <w:tr w:rsidR="003B6F09" w:rsidRPr="003B6F09" w:rsidTr="00A75C53">
        <w:trPr>
          <w:trHeight w:val="312"/>
          <w:jc w:val="center"/>
        </w:trPr>
        <w:tc>
          <w:tcPr>
            <w:tcW w:w="1009"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c>
          <w:tcPr>
            <w:tcW w:w="1180"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450.3</w:t>
            </w:r>
          </w:p>
        </w:tc>
        <w:tc>
          <w:tcPr>
            <w:tcW w:w="1476"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-0.01150</w:t>
            </w:r>
          </w:p>
        </w:tc>
        <w:tc>
          <w:tcPr>
            <w:tcW w:w="1623"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-0.00123</w:t>
            </w:r>
          </w:p>
        </w:tc>
        <w:tc>
          <w:tcPr>
            <w:tcW w:w="1623"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-0.01273</w:t>
            </w:r>
          </w:p>
        </w:tc>
        <w:tc>
          <w:tcPr>
            <w:tcW w:w="1918"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r>
      <w:tr w:rsidR="003B6F09" w:rsidRPr="003B6F09" w:rsidTr="00A75C53">
        <w:trPr>
          <w:trHeight w:val="312"/>
          <w:jc w:val="center"/>
        </w:trPr>
        <w:tc>
          <w:tcPr>
            <w:tcW w:w="1009"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B2</w:t>
            </w:r>
          </w:p>
        </w:tc>
        <w:tc>
          <w:tcPr>
            <w:tcW w:w="1180"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476"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623"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623"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918"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182.145</w:t>
            </w:r>
          </w:p>
        </w:tc>
      </w:tr>
      <w:tr w:rsidR="003B6F09" w:rsidRPr="003B6F09" w:rsidTr="00A75C53">
        <w:trPr>
          <w:trHeight w:val="312"/>
          <w:jc w:val="center"/>
        </w:trPr>
        <w:tc>
          <w:tcPr>
            <w:tcW w:w="1009"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c>
          <w:tcPr>
            <w:tcW w:w="1180"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409.6</w:t>
            </w:r>
          </w:p>
        </w:tc>
        <w:tc>
          <w:tcPr>
            <w:tcW w:w="1476"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0.02380</w:t>
            </w:r>
          </w:p>
        </w:tc>
        <w:tc>
          <w:tcPr>
            <w:tcW w:w="1623"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-0.00112</w:t>
            </w:r>
          </w:p>
        </w:tc>
        <w:tc>
          <w:tcPr>
            <w:tcW w:w="1623"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0.02268</w:t>
            </w:r>
          </w:p>
        </w:tc>
        <w:tc>
          <w:tcPr>
            <w:tcW w:w="1918"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r>
      <w:tr w:rsidR="003B6F09" w:rsidRPr="003B6F09" w:rsidTr="00A75C53">
        <w:trPr>
          <w:trHeight w:val="312"/>
          <w:jc w:val="center"/>
        </w:trPr>
        <w:tc>
          <w:tcPr>
            <w:tcW w:w="1009" w:type="dxa"/>
            <w:vMerge w:val="restart"/>
            <w:tcBorders>
              <w:top w:val="single" w:sz="4" w:space="0" w:color="auto"/>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B3</w:t>
            </w:r>
          </w:p>
        </w:tc>
        <w:tc>
          <w:tcPr>
            <w:tcW w:w="1180" w:type="dxa"/>
            <w:vMerge/>
            <w:tcBorders>
              <w:top w:val="single" w:sz="4" w:space="0" w:color="auto"/>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476" w:type="dxa"/>
            <w:vMerge/>
            <w:tcBorders>
              <w:top w:val="single" w:sz="4" w:space="0" w:color="auto"/>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623" w:type="dxa"/>
            <w:vMerge/>
            <w:tcBorders>
              <w:top w:val="single" w:sz="4" w:space="0" w:color="auto"/>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623" w:type="dxa"/>
            <w:vMerge/>
            <w:tcBorders>
              <w:top w:val="single" w:sz="4" w:space="0" w:color="auto"/>
              <w:left w:val="single" w:sz="4" w:space="0" w:color="auto"/>
              <w:bottom w:val="single" w:sz="4" w:space="0" w:color="000000"/>
              <w:right w:val="single" w:sz="4" w:space="0" w:color="auto"/>
            </w:tcBorders>
            <w:vAlign w:val="center"/>
          </w:tcPr>
          <w:p w:rsidR="003B6F09" w:rsidRPr="003B6F09" w:rsidRDefault="003B6F09" w:rsidP="003B6F09">
            <w:pPr>
              <w:spacing w:line="240" w:lineRule="exact"/>
              <w:rPr>
                <w:rFonts w:ascii="仿宋_GB2312" w:eastAsia="仿宋_GB2312" w:hAnsi="Times New Roman" w:cs="Times New Roman"/>
                <w:sz w:val="24"/>
                <w:szCs w:val="24"/>
              </w:rPr>
            </w:pPr>
          </w:p>
        </w:tc>
        <w:tc>
          <w:tcPr>
            <w:tcW w:w="1918" w:type="dxa"/>
            <w:vMerge w:val="restart"/>
            <w:tcBorders>
              <w:top w:val="single" w:sz="4" w:space="0" w:color="auto"/>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182.167</w:t>
            </w:r>
          </w:p>
        </w:tc>
      </w:tr>
      <w:tr w:rsidR="003B6F09" w:rsidRPr="003B6F09" w:rsidTr="00A75C53">
        <w:trPr>
          <w:trHeight w:val="312"/>
          <w:jc w:val="center"/>
        </w:trPr>
        <w:tc>
          <w:tcPr>
            <w:tcW w:w="1009"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c>
          <w:tcPr>
            <w:tcW w:w="1180"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607.0</w:t>
            </w:r>
          </w:p>
        </w:tc>
        <w:tc>
          <w:tcPr>
            <w:tcW w:w="1476"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-0.13170</w:t>
            </w:r>
          </w:p>
        </w:tc>
        <w:tc>
          <w:tcPr>
            <w:tcW w:w="1623"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-0.00166</w:t>
            </w:r>
          </w:p>
        </w:tc>
        <w:tc>
          <w:tcPr>
            <w:tcW w:w="1623" w:type="dxa"/>
            <w:vMerge w:val="restart"/>
            <w:tcBorders>
              <w:top w:val="nil"/>
              <w:left w:val="single" w:sz="4" w:space="0" w:color="auto"/>
              <w:bottom w:val="single" w:sz="4" w:space="0" w:color="000000"/>
              <w:right w:val="single" w:sz="4" w:space="0" w:color="auto"/>
            </w:tcBorders>
            <w:vAlign w:val="center"/>
          </w:tcPr>
          <w:p w:rsidR="003B6F09" w:rsidRPr="003B6F09" w:rsidRDefault="003B6F09" w:rsidP="003B6F09">
            <w:pPr>
              <w:spacing w:line="240" w:lineRule="exact"/>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-0.13336</w:t>
            </w:r>
          </w:p>
        </w:tc>
        <w:tc>
          <w:tcPr>
            <w:tcW w:w="1918"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r>
      <w:tr w:rsidR="003B6F09" w:rsidRPr="003B6F09" w:rsidTr="00A75C53">
        <w:trPr>
          <w:trHeight w:val="422"/>
          <w:jc w:val="center"/>
        </w:trPr>
        <w:tc>
          <w:tcPr>
            <w:tcW w:w="1009" w:type="dxa"/>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BM5</w:t>
            </w:r>
          </w:p>
        </w:tc>
        <w:tc>
          <w:tcPr>
            <w:tcW w:w="1180"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c>
          <w:tcPr>
            <w:tcW w:w="1476"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c>
          <w:tcPr>
            <w:tcW w:w="1623"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c>
          <w:tcPr>
            <w:tcW w:w="1623" w:type="dxa"/>
            <w:vMerge/>
            <w:tcBorders>
              <w:top w:val="nil"/>
              <w:left w:val="single" w:sz="4" w:space="0" w:color="auto"/>
              <w:bottom w:val="single" w:sz="4" w:space="0" w:color="000000"/>
              <w:right w:val="single" w:sz="4" w:space="0" w:color="auto"/>
            </w:tcBorders>
            <w:vAlign w:val="center"/>
          </w:tcPr>
          <w:p w:rsidR="003B6F09" w:rsidRPr="003B6F09" w:rsidRDefault="003B6F09" w:rsidP="003B6F09">
            <w:pPr>
              <w:rPr>
                <w:rFonts w:ascii="仿宋_GB2312" w:eastAsia="仿宋_GB2312" w:hAnsi="Times New Roman" w:cs="Times New Roman"/>
                <w:sz w:val="24"/>
                <w:szCs w:val="24"/>
              </w:rPr>
            </w:pPr>
          </w:p>
        </w:tc>
        <w:tc>
          <w:tcPr>
            <w:tcW w:w="1918" w:type="dxa"/>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182.034</w:t>
            </w:r>
          </w:p>
        </w:tc>
      </w:tr>
      <w:tr w:rsidR="003B6F09" w:rsidRPr="003B6F09" w:rsidTr="00A75C53">
        <w:trPr>
          <w:trHeight w:val="433"/>
          <w:jc w:val="center"/>
        </w:trPr>
        <w:tc>
          <w:tcPr>
            <w:tcW w:w="1009" w:type="dxa"/>
            <w:tcBorders>
              <w:top w:val="nil"/>
              <w:left w:val="single" w:sz="4" w:space="0" w:color="auto"/>
              <w:bottom w:val="single" w:sz="4" w:space="0" w:color="auto"/>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w:t>
            </w:r>
          </w:p>
        </w:tc>
        <w:tc>
          <w:tcPr>
            <w:tcW w:w="1180" w:type="dxa"/>
            <w:tcBorders>
              <w:top w:val="nil"/>
              <w:left w:val="single" w:sz="4" w:space="0" w:color="auto"/>
              <w:bottom w:val="single" w:sz="4" w:space="0" w:color="auto"/>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1902.0</w:t>
            </w:r>
          </w:p>
        </w:tc>
        <w:tc>
          <w:tcPr>
            <w:tcW w:w="1476" w:type="dxa"/>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+0.00520</w:t>
            </w:r>
          </w:p>
        </w:tc>
        <w:tc>
          <w:tcPr>
            <w:tcW w:w="1623" w:type="dxa"/>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-0.00520</w:t>
            </w:r>
          </w:p>
        </w:tc>
        <w:tc>
          <w:tcPr>
            <w:tcW w:w="1623" w:type="dxa"/>
            <w:tcBorders>
              <w:top w:val="nil"/>
              <w:left w:val="single" w:sz="4" w:space="0" w:color="auto"/>
              <w:bottom w:val="single" w:sz="4" w:space="0" w:color="000000"/>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0</w:t>
            </w:r>
          </w:p>
        </w:tc>
        <w:tc>
          <w:tcPr>
            <w:tcW w:w="1918" w:type="dxa"/>
            <w:tcBorders>
              <w:top w:val="nil"/>
              <w:left w:val="single" w:sz="4" w:space="0" w:color="auto"/>
              <w:bottom w:val="single" w:sz="4" w:space="0" w:color="auto"/>
              <w:right w:val="single" w:sz="4" w:space="0" w:color="auto"/>
            </w:tcBorders>
            <w:vAlign w:val="center"/>
          </w:tcPr>
          <w:p w:rsidR="003B6F09" w:rsidRPr="003B6F09" w:rsidRDefault="003B6F09" w:rsidP="003B6F09">
            <w:pPr>
              <w:jc w:val="center"/>
              <w:rPr>
                <w:rFonts w:ascii="仿宋_GB2312" w:eastAsia="仿宋_GB2312" w:hAnsi="Times New Roman" w:cs="Times New Roman"/>
                <w:sz w:val="24"/>
                <w:szCs w:val="24"/>
              </w:rPr>
            </w:pPr>
          </w:p>
        </w:tc>
      </w:tr>
      <w:tr w:rsidR="003B6F09" w:rsidRPr="003B6F09" w:rsidTr="00A75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jc w:val="center"/>
        </w:trPr>
        <w:tc>
          <w:tcPr>
            <w:tcW w:w="8828" w:type="dxa"/>
            <w:gridSpan w:val="6"/>
          </w:tcPr>
          <w:p w:rsidR="003B6F09" w:rsidRPr="003B6F09" w:rsidRDefault="003B6F09" w:rsidP="003B6F09">
            <w:pPr>
              <w:tabs>
                <w:tab w:val="left" w:pos="-1689"/>
              </w:tabs>
              <w:spacing w:line="480" w:lineRule="exact"/>
              <w:ind w:firstLineChars="200" w:firstLine="480"/>
              <w:jc w:val="left"/>
              <w:outlineLvl w:val="1"/>
              <w:rPr>
                <w:rFonts w:ascii="仿宋_GB2312" w:eastAsia="仿宋_GB2312" w:hAnsi="Times New Roman" w:cs="Times New Roman"/>
                <w:bCs/>
                <w:sz w:val="28"/>
                <w:szCs w:val="28"/>
              </w:rPr>
            </w:pPr>
            <w:r w:rsidRPr="003B6F09">
              <w:rPr>
                <w:rFonts w:ascii="仿宋_GB2312" w:eastAsia="仿宋_GB2312" w:hAnsi="Times New Roman" w:cs="Times New Roman" w:hint="eastAsia"/>
                <w:sz w:val="24"/>
                <w:szCs w:val="24"/>
              </w:rPr>
              <w:t xml:space="preserve">          W=+5.2mm        W</w:t>
            </w:r>
            <w:r w:rsidRPr="003B6F09">
              <w:rPr>
                <w:rFonts w:ascii="仿宋_GB2312" w:eastAsia="仿宋_GB2312" w:hAnsi="楷体" w:cs="Times New Roman" w:hint="eastAsia"/>
                <w:sz w:val="24"/>
                <w:szCs w:val="24"/>
                <w:vertAlign w:val="subscript"/>
              </w:rPr>
              <w:t>允</w:t>
            </w:r>
            <w:r w:rsidRPr="003B6F09">
              <w:rPr>
                <w:rFonts w:ascii="仿宋_GB2312" w:eastAsia="仿宋_GB2312" w:hAnsi="Times New Roman" w:cs="Times New Roman" w:hint="eastAsia"/>
                <w:sz w:val="24"/>
                <w:szCs w:val="24"/>
              </w:rPr>
              <w:t>=±5.5mm</w:t>
            </w:r>
          </w:p>
        </w:tc>
      </w:tr>
    </w:tbl>
    <w:p w:rsidR="003B6F09" w:rsidRPr="003B6F09" w:rsidRDefault="003B6F09" w:rsidP="003B6F09">
      <w:pPr>
        <w:snapToGrid w:val="0"/>
        <w:ind w:firstLineChars="200" w:firstLine="480"/>
        <w:jc w:val="left"/>
        <w:rPr>
          <w:rFonts w:ascii="仿宋_GB2312" w:eastAsia="仿宋_GB2312" w:hAnsi="楷体" w:cs="Times New Roman"/>
          <w:kern w:val="0"/>
          <w:sz w:val="24"/>
          <w:szCs w:val="24"/>
        </w:rPr>
      </w:pPr>
      <w:r w:rsidRPr="003B6F09">
        <w:rPr>
          <w:rFonts w:ascii="仿宋_GB2312" w:eastAsia="仿宋_GB2312" w:hAnsi="楷体" w:cs="Times New Roman" w:hint="eastAsia"/>
          <w:kern w:val="0"/>
          <w:sz w:val="24"/>
          <w:szCs w:val="24"/>
        </w:rPr>
        <w:t>说明：平差计算表中数字与文字力求清晰，整洁，不得潦草；可以用橡皮擦，但必须保持整洁，字迹清晰，不得划改。</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hint="eastAsia"/>
          <w:b/>
          <w:color w:val="000000"/>
          <w:sz w:val="28"/>
          <w:szCs w:val="28"/>
        </w:rPr>
        <w:t>3．成果质量成绩评定标准</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成果质量从观测质量和测量成果精度等方面考虑进行分类：</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（1）</w:t>
      </w:r>
      <w:r w:rsidRPr="003B6F09">
        <w:rPr>
          <w:rFonts w:ascii="仿宋_GB2312" w:eastAsia="仿宋_GB2312" w:hAnsi="宋体" w:cs="Times New Roman"/>
          <w:color w:val="000000"/>
          <w:sz w:val="28"/>
          <w:szCs w:val="28"/>
        </w:rPr>
        <w:t>不合格成果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不合格成果称为二类成果。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原始观测记录用橡皮擦、每测段</w:t>
      </w:r>
      <w:proofErr w:type="gramStart"/>
      <w:r w:rsidRPr="003B6F09">
        <w:rPr>
          <w:rFonts w:ascii="仿宋_GB2312" w:eastAsia="仿宋_GB2312" w:hAnsi="宋体" w:cs="Times New Roman"/>
          <w:color w:val="000000"/>
          <w:sz w:val="28"/>
          <w:szCs w:val="28"/>
        </w:rPr>
        <w:t>测站数非偶数</w:t>
      </w:r>
      <w:proofErr w:type="gramEnd"/>
      <w:r w:rsidRPr="003B6F09">
        <w:rPr>
          <w:rFonts w:ascii="仿宋_GB2312" w:eastAsia="仿宋_GB2312" w:hAnsi="宋体" w:cs="Times New Roman"/>
          <w:color w:val="000000"/>
          <w:sz w:val="28"/>
          <w:szCs w:val="28"/>
        </w:rPr>
        <w:t>，视线长度、视线高度、前后视距</w:t>
      </w:r>
      <w:proofErr w:type="gramStart"/>
      <w:r w:rsidRPr="003B6F09">
        <w:rPr>
          <w:rFonts w:ascii="仿宋_GB2312" w:eastAsia="仿宋_GB2312" w:hAnsi="宋体" w:cs="Times New Roman"/>
          <w:color w:val="000000"/>
          <w:sz w:val="28"/>
          <w:szCs w:val="28"/>
        </w:rPr>
        <w:t>差及其</w:t>
      </w:r>
      <w:proofErr w:type="gramEnd"/>
      <w:r w:rsidRPr="003B6F09">
        <w:rPr>
          <w:rFonts w:ascii="仿宋_GB2312" w:eastAsia="仿宋_GB2312" w:hAnsi="宋体" w:cs="Times New Roman"/>
          <w:color w:val="000000"/>
          <w:sz w:val="28"/>
          <w:szCs w:val="28"/>
        </w:rPr>
        <w:t>累计差、两次读数所得高差之差超限，原始记录连环涂改，水准路线闭合差超限等。凡违反其中之一即为二类成果。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凡是手簿内部出现与测量数据无关的文字、符号等内容，也被视为不合格的二类成果。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（2）</w:t>
      </w:r>
      <w:r w:rsidRPr="003B6F09">
        <w:rPr>
          <w:rFonts w:ascii="仿宋_GB2312" w:eastAsia="仿宋_GB2312" w:hAnsi="宋体" w:cs="Times New Roman"/>
          <w:color w:val="000000"/>
          <w:sz w:val="28"/>
          <w:szCs w:val="28"/>
        </w:rPr>
        <w:t>观测与记录评分标准</w:t>
      </w:r>
    </w:p>
    <w:p w:rsidR="003B6F09" w:rsidRPr="003B6F09" w:rsidRDefault="003B6F09" w:rsidP="003B6F09">
      <w:pPr>
        <w:tabs>
          <w:tab w:val="left" w:pos="0"/>
        </w:tabs>
        <w:ind w:firstLineChars="200" w:firstLine="560"/>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1）</w:t>
      </w:r>
      <w:r w:rsidRPr="003B6F09">
        <w:rPr>
          <w:rFonts w:ascii="仿宋_GB2312" w:eastAsia="仿宋_GB2312" w:hAnsi="宋体" w:cs="Times New Roman"/>
          <w:color w:val="000000"/>
          <w:sz w:val="28"/>
          <w:szCs w:val="28"/>
        </w:rPr>
        <w:t xml:space="preserve">测量过程部分 </w:t>
      </w:r>
    </w:p>
    <w:p w:rsidR="003B6F09" w:rsidRPr="003B6F09" w:rsidRDefault="003B6F09" w:rsidP="003B6F09">
      <w:pPr>
        <w:tabs>
          <w:tab w:val="left" w:pos="0"/>
        </w:tabs>
        <w:spacing w:line="360" w:lineRule="auto"/>
        <w:jc w:val="center"/>
        <w:rPr>
          <w:rFonts w:ascii="黑体" w:eastAsia="黑体" w:hAnsi="楷体" w:cs="Times New Roman"/>
          <w:kern w:val="0"/>
          <w:sz w:val="24"/>
          <w:szCs w:val="24"/>
        </w:rPr>
      </w:pPr>
      <w:r w:rsidRPr="003B6F09">
        <w:rPr>
          <w:rFonts w:ascii="黑体" w:eastAsia="黑体" w:hAnsi="楷体" w:cs="Times New Roman" w:hint="eastAsia"/>
          <w:kern w:val="0"/>
          <w:sz w:val="24"/>
          <w:szCs w:val="24"/>
        </w:rPr>
        <w:t>表4：测量过程部分</w:t>
      </w:r>
      <w:r w:rsidRPr="003B6F09">
        <w:rPr>
          <w:rFonts w:ascii="黑体" w:eastAsia="黑体" w:hAnsi="楷体" w:cs="Times New Roman"/>
          <w:kern w:val="0"/>
          <w:sz w:val="24"/>
          <w:szCs w:val="24"/>
        </w:rPr>
        <w:t>评分标准</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5125"/>
        <w:gridCol w:w="813"/>
      </w:tblGrid>
      <w:tr w:rsidR="003B6F09" w:rsidRPr="003B6F09" w:rsidTr="00A75C53">
        <w:trPr>
          <w:trHeight w:hRule="exact" w:val="538"/>
          <w:jc w:val="center"/>
        </w:trPr>
        <w:tc>
          <w:tcPr>
            <w:tcW w:w="325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r w:rsidRPr="003B6F09">
              <w:rPr>
                <w:rFonts w:ascii="仿宋_GB2312" w:eastAsia="仿宋_GB2312" w:hAnsi="楷体" w:cs="Times New Roman" w:hint="eastAsia"/>
                <w:b/>
                <w:kern w:val="0"/>
                <w:szCs w:val="21"/>
              </w:rPr>
              <w:t>评测内容</w:t>
            </w:r>
          </w:p>
        </w:tc>
        <w:tc>
          <w:tcPr>
            <w:tcW w:w="5125"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r w:rsidRPr="003B6F09">
              <w:rPr>
                <w:rFonts w:ascii="仿宋_GB2312" w:eastAsia="仿宋_GB2312" w:hAnsi="楷体" w:cs="Times New Roman" w:hint="eastAsia"/>
                <w:b/>
                <w:kern w:val="0"/>
                <w:szCs w:val="21"/>
              </w:rPr>
              <w:t>评分标准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r w:rsidRPr="003B6F09">
              <w:rPr>
                <w:rFonts w:ascii="仿宋_GB2312" w:eastAsia="仿宋_GB2312" w:hAnsi="楷体" w:cs="Times New Roman" w:hint="eastAsia"/>
                <w:b/>
                <w:kern w:val="0"/>
                <w:szCs w:val="21"/>
              </w:rPr>
              <w:t>扣分</w:t>
            </w: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仪器箱盖及时关好</w:t>
            </w:r>
          </w:p>
        </w:tc>
        <w:tc>
          <w:tcPr>
            <w:tcW w:w="5125" w:type="dxa"/>
            <w:tcBorders>
              <w:bottom w:val="single" w:sz="4" w:space="0" w:color="auto"/>
            </w:tcBorders>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违规</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分</w:t>
            </w:r>
          </w:p>
        </w:tc>
        <w:tc>
          <w:tcPr>
            <w:tcW w:w="813"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携带仪器设备（标尺）跑步</w:t>
            </w:r>
          </w:p>
        </w:tc>
        <w:tc>
          <w:tcPr>
            <w:tcW w:w="5125"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警告无效，跑</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步扣</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分</w:t>
            </w:r>
          </w:p>
        </w:tc>
        <w:tc>
          <w:tcPr>
            <w:tcW w:w="813"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观测、记录轮换</w:t>
            </w:r>
          </w:p>
        </w:tc>
        <w:tc>
          <w:tcPr>
            <w:tcW w:w="5125"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违规</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kern w:val="0"/>
                <w:szCs w:val="21"/>
              </w:rPr>
              <w:t>2</w:t>
            </w:r>
            <w:r w:rsidRPr="003B6F09">
              <w:rPr>
                <w:rFonts w:ascii="仿宋_GB2312" w:eastAsia="仿宋_GB2312" w:hAnsi="楷体" w:cs="Times New Roman" w:hint="eastAsia"/>
                <w:kern w:val="0"/>
                <w:szCs w:val="21"/>
              </w:rPr>
              <w:t>分</w:t>
            </w:r>
          </w:p>
        </w:tc>
        <w:tc>
          <w:tcPr>
            <w:tcW w:w="813"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骑在脚架腿上观测</w:t>
            </w:r>
            <w:r w:rsidRPr="003B6F09">
              <w:rPr>
                <w:rFonts w:ascii="仿宋_GB2312" w:eastAsia="仿宋_GB2312" w:hAnsi="Times New Roman" w:cs="Times New Roman" w:hint="eastAsia"/>
                <w:kern w:val="0"/>
                <w:szCs w:val="21"/>
              </w:rPr>
              <w:t xml:space="preserve"> </w:t>
            </w:r>
          </w:p>
        </w:tc>
        <w:tc>
          <w:tcPr>
            <w:tcW w:w="5125"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违规</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高差测量</w:t>
            </w:r>
          </w:p>
        </w:tc>
        <w:tc>
          <w:tcPr>
            <w:tcW w:w="5125"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中丝读数少读</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次（后视或前视）扣</w:t>
            </w:r>
            <w:r w:rsidRPr="003B6F09">
              <w:rPr>
                <w:rFonts w:ascii="仿宋_GB2312" w:eastAsia="仿宋_GB2312" w:hAnsi="Times New Roman" w:cs="Times New Roman" w:hint="eastAsia"/>
                <w:kern w:val="0"/>
                <w:szCs w:val="21"/>
              </w:rPr>
              <w:t>5</w:t>
            </w:r>
            <w:r w:rsidRPr="003B6F09">
              <w:rPr>
                <w:rFonts w:ascii="仿宋_GB2312" w:eastAsia="仿宋_GB2312" w:hAnsi="楷体" w:cs="Times New Roman" w:hint="eastAsia"/>
                <w:kern w:val="0"/>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视距测量</w:t>
            </w:r>
          </w:p>
        </w:tc>
        <w:tc>
          <w:tcPr>
            <w:tcW w:w="5125"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不读或者故意读错</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kern w:val="0"/>
                <w:szCs w:val="21"/>
              </w:rPr>
              <w:t>2</w:t>
            </w:r>
            <w:r w:rsidRPr="003B6F09">
              <w:rPr>
                <w:rFonts w:ascii="仿宋_GB2312" w:eastAsia="仿宋_GB2312" w:hAnsi="楷体" w:cs="Times New Roman" w:hint="eastAsia"/>
                <w:kern w:val="0"/>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rPr>
                <w:rFonts w:ascii="仿宋_GB2312" w:eastAsia="仿宋_GB2312" w:hAnsi="Times New Roman" w:cs="Times New Roman"/>
                <w:szCs w:val="21"/>
              </w:rPr>
            </w:pPr>
            <w:r w:rsidRPr="003B6F09">
              <w:rPr>
                <w:rFonts w:ascii="仿宋_GB2312" w:eastAsia="仿宋_GB2312" w:hAnsi="楷体" w:cs="Times New Roman" w:hint="eastAsia"/>
                <w:szCs w:val="21"/>
              </w:rPr>
              <w:t>测站记录计算未完成就迁站</w:t>
            </w:r>
          </w:p>
        </w:tc>
        <w:tc>
          <w:tcPr>
            <w:tcW w:w="5125"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违规</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szCs w:val="21"/>
              </w:rPr>
              <w:t>2</w:t>
            </w:r>
            <w:r w:rsidRPr="003B6F09">
              <w:rPr>
                <w:rFonts w:ascii="仿宋_GB2312" w:eastAsia="仿宋_GB2312" w:hAnsi="楷体" w:cs="Times New Roman" w:hint="eastAsia"/>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测量不按规定路线</w:t>
            </w:r>
          </w:p>
        </w:tc>
        <w:tc>
          <w:tcPr>
            <w:tcW w:w="5125" w:type="dxa"/>
            <w:vAlign w:val="center"/>
          </w:tcPr>
          <w:p w:rsidR="003B6F09" w:rsidRPr="003B6F09" w:rsidRDefault="003B6F09" w:rsidP="003B6F09">
            <w:pPr>
              <w:spacing w:line="360" w:lineRule="exact"/>
              <w:ind w:rightChars="-20" w:right="-42"/>
              <w:jc w:val="center"/>
              <w:rPr>
                <w:rFonts w:ascii="仿宋_GB2312" w:eastAsia="仿宋_GB2312" w:hAnsi="Times New Roman" w:cs="Times New Roman"/>
                <w:szCs w:val="21"/>
              </w:rPr>
            </w:pPr>
            <w:r w:rsidRPr="003B6F09">
              <w:rPr>
                <w:rFonts w:ascii="仿宋_GB2312" w:eastAsia="仿宋_GB2312" w:hAnsi="楷体" w:cs="Times New Roman" w:hint="eastAsia"/>
                <w:kern w:val="0"/>
                <w:szCs w:val="21"/>
              </w:rPr>
              <w:t>仪器、标尺离开规定路线</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kern w:val="0"/>
                <w:szCs w:val="21"/>
              </w:rPr>
              <w:t>5</w:t>
            </w:r>
            <w:r w:rsidRPr="003B6F09">
              <w:rPr>
                <w:rFonts w:ascii="仿宋_GB2312" w:eastAsia="仿宋_GB2312" w:hAnsi="楷体" w:cs="Times New Roman" w:hint="eastAsia"/>
                <w:kern w:val="0"/>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记录转抄</w:t>
            </w:r>
          </w:p>
        </w:tc>
        <w:tc>
          <w:tcPr>
            <w:tcW w:w="5125" w:type="dxa"/>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违规</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kern w:val="0"/>
                <w:szCs w:val="21"/>
              </w:rPr>
              <w:t>2</w:t>
            </w:r>
            <w:r w:rsidRPr="003B6F09">
              <w:rPr>
                <w:rFonts w:ascii="仿宋_GB2312" w:eastAsia="仿宋_GB2312" w:hAnsi="楷体" w:cs="Times New Roman" w:hint="eastAsia"/>
                <w:kern w:val="0"/>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违规显示高差</w:t>
            </w:r>
          </w:p>
        </w:tc>
        <w:tc>
          <w:tcPr>
            <w:tcW w:w="5125" w:type="dxa"/>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szCs w:val="21"/>
              </w:rPr>
              <w:t>违规</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szCs w:val="21"/>
              </w:rPr>
              <w:t>2</w:t>
            </w:r>
            <w:r w:rsidRPr="003B6F09">
              <w:rPr>
                <w:rFonts w:ascii="仿宋_GB2312" w:eastAsia="仿宋_GB2312" w:hAnsi="楷体" w:cs="Times New Roman" w:hint="eastAsia"/>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rPr>
                <w:rFonts w:ascii="仿宋_GB2312" w:eastAsia="仿宋_GB2312" w:hAnsi="Times New Roman" w:cs="Times New Roman"/>
                <w:szCs w:val="21"/>
              </w:rPr>
            </w:pPr>
            <w:r w:rsidRPr="003B6F09">
              <w:rPr>
                <w:rFonts w:ascii="仿宋_GB2312" w:eastAsia="仿宋_GB2312" w:hAnsi="楷体" w:cs="Times New Roman" w:hint="eastAsia"/>
                <w:szCs w:val="21"/>
              </w:rPr>
              <w:lastRenderedPageBreak/>
              <w:t>使用电话、对讲机等通讯工具</w:t>
            </w:r>
          </w:p>
        </w:tc>
        <w:tc>
          <w:tcPr>
            <w:tcW w:w="5125" w:type="dxa"/>
            <w:vAlign w:val="center"/>
          </w:tcPr>
          <w:p w:rsidR="003B6F09" w:rsidRPr="003B6F09" w:rsidRDefault="003B6F09" w:rsidP="003B6F09">
            <w:pPr>
              <w:spacing w:line="360" w:lineRule="exact"/>
              <w:jc w:val="center"/>
              <w:rPr>
                <w:rFonts w:ascii="仿宋_GB2312" w:eastAsia="仿宋_GB2312" w:hAnsi="Times New Roman" w:cs="Times New Roman"/>
                <w:szCs w:val="21"/>
              </w:rPr>
            </w:pPr>
            <w:r w:rsidRPr="003B6F09">
              <w:rPr>
                <w:rFonts w:ascii="仿宋_GB2312" w:eastAsia="仿宋_GB2312" w:hAnsi="楷体" w:cs="Times New Roman" w:hint="eastAsia"/>
                <w:szCs w:val="21"/>
              </w:rPr>
              <w:t>出现一次</w:t>
            </w:r>
            <w:r w:rsidRPr="003B6F09">
              <w:rPr>
                <w:rFonts w:ascii="仿宋_GB2312" w:eastAsia="仿宋_GB2312" w:hAnsi="楷体" w:cs="Times New Roman" w:hint="eastAsia"/>
                <w:kern w:val="0"/>
                <w:szCs w:val="21"/>
              </w:rPr>
              <w:t>扣</w:t>
            </w:r>
            <w:r w:rsidRPr="003B6F09">
              <w:rPr>
                <w:rFonts w:ascii="仿宋_GB2312" w:eastAsia="仿宋_GB2312" w:hAnsi="Times New Roman" w:cs="Times New Roman" w:hint="eastAsia"/>
                <w:szCs w:val="21"/>
              </w:rPr>
              <w:t>2</w:t>
            </w:r>
            <w:r w:rsidRPr="003B6F09">
              <w:rPr>
                <w:rFonts w:ascii="仿宋_GB2312" w:eastAsia="仿宋_GB2312" w:hAnsi="楷体" w:cs="Times New Roman" w:hint="eastAsia"/>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故意干扰别人测量</w:t>
            </w:r>
          </w:p>
        </w:tc>
        <w:tc>
          <w:tcPr>
            <w:tcW w:w="5125" w:type="dxa"/>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造成重测后果的扣</w:t>
            </w:r>
            <w:r w:rsidRPr="003B6F09">
              <w:rPr>
                <w:rFonts w:ascii="仿宋_GB2312" w:eastAsia="仿宋_GB2312" w:hAnsi="Times New Roman" w:cs="Times New Roman" w:hint="eastAsia"/>
                <w:kern w:val="0"/>
                <w:szCs w:val="21"/>
              </w:rPr>
              <w:t>10</w:t>
            </w:r>
            <w:r w:rsidRPr="003B6F09">
              <w:rPr>
                <w:rFonts w:ascii="仿宋_GB2312" w:eastAsia="仿宋_GB2312" w:hAnsi="楷体" w:cs="Times New Roman" w:hint="eastAsia"/>
                <w:kern w:val="0"/>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观测记录不同步</w:t>
            </w:r>
          </w:p>
        </w:tc>
        <w:tc>
          <w:tcPr>
            <w:tcW w:w="5125" w:type="dxa"/>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w:t>
            </w:r>
            <w:r w:rsidRPr="003B6F09">
              <w:rPr>
                <w:rFonts w:ascii="仿宋_GB2312" w:eastAsia="仿宋_GB2312" w:hAnsi="Times New Roman" w:cs="Times New Roman" w:hint="eastAsia"/>
                <w:kern w:val="0"/>
                <w:szCs w:val="21"/>
              </w:rPr>
              <w:t xml:space="preserve"> </w:t>
            </w:r>
            <w:proofErr w:type="gramStart"/>
            <w:r w:rsidRPr="003B6F09">
              <w:rPr>
                <w:rFonts w:ascii="仿宋_GB2312" w:eastAsia="仿宋_GB2312" w:hAnsi="楷体" w:cs="Times New Roman" w:hint="eastAsia"/>
                <w:kern w:val="0"/>
                <w:szCs w:val="21"/>
              </w:rPr>
              <w:t>规</w:t>
            </w:r>
            <w:proofErr w:type="gramEnd"/>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次扣</w:t>
            </w:r>
            <w:r w:rsidRPr="003B6F09">
              <w:rPr>
                <w:rFonts w:ascii="仿宋_GB2312" w:eastAsia="仿宋_GB2312" w:hAnsi="Times New Roman" w:cs="Times New Roman" w:hint="eastAsia"/>
                <w:szCs w:val="21"/>
              </w:rPr>
              <w:t>2</w:t>
            </w:r>
            <w:r w:rsidRPr="003B6F09">
              <w:rPr>
                <w:rFonts w:ascii="仿宋_GB2312" w:eastAsia="仿宋_GB2312" w:hAnsi="楷体" w:cs="Times New Roman" w:hint="eastAsia"/>
                <w:szCs w:val="21"/>
              </w:rPr>
              <w:t>分</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397"/>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szCs w:val="21"/>
              </w:rPr>
              <w:t>仪器设备</w:t>
            </w:r>
          </w:p>
        </w:tc>
        <w:tc>
          <w:tcPr>
            <w:tcW w:w="5125" w:type="dxa"/>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szCs w:val="21"/>
              </w:rPr>
              <w:t>水准仪及标尺摔倒落地</w:t>
            </w:r>
          </w:p>
        </w:tc>
        <w:tc>
          <w:tcPr>
            <w:tcW w:w="813"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491"/>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szCs w:val="21"/>
              </w:rPr>
            </w:pPr>
            <w:r w:rsidRPr="003B6F09">
              <w:rPr>
                <w:rFonts w:ascii="仿宋_GB2312" w:eastAsia="仿宋_GB2312" w:hAnsi="楷体" w:cs="Times New Roman" w:hint="eastAsia"/>
                <w:szCs w:val="21"/>
              </w:rPr>
              <w:t>合计扣分</w:t>
            </w:r>
          </w:p>
        </w:tc>
        <w:tc>
          <w:tcPr>
            <w:tcW w:w="5938" w:type="dxa"/>
            <w:gridSpan w:val="2"/>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hRule="exact" w:val="1221"/>
          <w:jc w:val="center"/>
        </w:trPr>
        <w:tc>
          <w:tcPr>
            <w:tcW w:w="3259" w:type="dxa"/>
            <w:vAlign w:val="center"/>
          </w:tcPr>
          <w:p w:rsidR="003B6F09" w:rsidRPr="003B6F09" w:rsidRDefault="003B6F09" w:rsidP="003B6F09">
            <w:pPr>
              <w:spacing w:line="360" w:lineRule="exact"/>
              <w:ind w:rightChars="-20" w:right="-42"/>
              <w:rPr>
                <w:rFonts w:ascii="仿宋_GB2312" w:eastAsia="仿宋_GB2312" w:hAnsi="Times New Roman" w:cs="Times New Roman"/>
                <w:szCs w:val="21"/>
              </w:rPr>
            </w:pPr>
          </w:p>
          <w:p w:rsidR="003B6F09" w:rsidRPr="003B6F09" w:rsidRDefault="003B6F09" w:rsidP="003B6F09">
            <w:pPr>
              <w:spacing w:line="360" w:lineRule="exact"/>
              <w:ind w:rightChars="-20" w:right="-42"/>
              <w:rPr>
                <w:rFonts w:ascii="仿宋_GB2312" w:eastAsia="仿宋_GB2312" w:hAnsi="Times New Roman" w:cs="Times New Roman"/>
                <w:szCs w:val="21"/>
              </w:rPr>
            </w:pPr>
            <w:r w:rsidRPr="003B6F09">
              <w:rPr>
                <w:rFonts w:ascii="仿宋_GB2312" w:eastAsia="仿宋_GB2312" w:hAnsi="楷体" w:cs="Times New Roman" w:hint="eastAsia"/>
                <w:szCs w:val="21"/>
              </w:rPr>
              <w:t>其它违规情况记录</w:t>
            </w:r>
          </w:p>
          <w:p w:rsidR="003B6F09" w:rsidRPr="003B6F09" w:rsidRDefault="003B6F09" w:rsidP="003B6F09">
            <w:pPr>
              <w:spacing w:line="360" w:lineRule="exact"/>
              <w:ind w:rightChars="-20" w:right="-42"/>
              <w:rPr>
                <w:rFonts w:ascii="仿宋_GB2312" w:eastAsia="仿宋_GB2312" w:hAnsi="Times New Roman" w:cs="Times New Roman"/>
                <w:szCs w:val="21"/>
              </w:rPr>
            </w:pPr>
          </w:p>
        </w:tc>
        <w:tc>
          <w:tcPr>
            <w:tcW w:w="5938" w:type="dxa"/>
            <w:gridSpan w:val="2"/>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p>
        </w:tc>
      </w:tr>
    </w:tbl>
    <w:p w:rsidR="003B6F09" w:rsidRPr="003B6F09" w:rsidRDefault="003B6F09" w:rsidP="003B6F09">
      <w:pPr>
        <w:spacing w:line="360" w:lineRule="exact"/>
        <w:ind w:rightChars="-20" w:right="-42"/>
        <w:rPr>
          <w:rFonts w:ascii="仿宋_GB2312" w:eastAsia="仿宋_GB2312" w:hAnsi="Times New Roman" w:cs="Times New Roman"/>
          <w:sz w:val="24"/>
          <w:szCs w:val="24"/>
        </w:rPr>
      </w:pPr>
      <w:r w:rsidRPr="003B6F09">
        <w:rPr>
          <w:rFonts w:ascii="仿宋_GB2312" w:eastAsia="仿宋_GB2312" w:hAnsi="楷体" w:cs="Times New Roman" w:hint="eastAsia"/>
          <w:sz w:val="24"/>
          <w:szCs w:val="24"/>
        </w:rPr>
        <w:t>注：违规情况记录：1.用橡皮等现象。</w:t>
      </w:r>
      <w:r w:rsidRPr="003B6F09">
        <w:rPr>
          <w:rFonts w:ascii="仿宋_GB2312" w:eastAsia="仿宋_GB2312" w:hAnsi="Times New Roman" w:cs="Times New Roman" w:hint="eastAsia"/>
          <w:sz w:val="24"/>
          <w:szCs w:val="24"/>
        </w:rPr>
        <w:t xml:space="preserve"> 2.本标准未列出的违规情况。</w:t>
      </w:r>
    </w:p>
    <w:p w:rsidR="003B6F09" w:rsidRPr="003B6F09" w:rsidRDefault="003B6F09" w:rsidP="003B6F09">
      <w:pPr>
        <w:spacing w:line="360" w:lineRule="exact"/>
        <w:ind w:rightChars="-20" w:right="-42"/>
        <w:rPr>
          <w:rFonts w:ascii="仿宋_GB2312" w:eastAsia="仿宋_GB2312" w:hAnsi="Times New Roman" w:cs="Times New Roman"/>
          <w:sz w:val="24"/>
          <w:szCs w:val="24"/>
        </w:rPr>
      </w:pPr>
    </w:p>
    <w:p w:rsidR="003B6F09" w:rsidRPr="003B6F09" w:rsidRDefault="003B6F09" w:rsidP="003B6F09">
      <w:pPr>
        <w:spacing w:line="360" w:lineRule="exact"/>
        <w:ind w:rightChars="-20" w:right="-42" w:firstLineChars="200" w:firstLine="560"/>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2）成果质量</w:t>
      </w:r>
      <w:r w:rsidRPr="003B6F09">
        <w:rPr>
          <w:rFonts w:ascii="仿宋_GB2312" w:eastAsia="仿宋_GB2312" w:hAnsi="宋体" w:cs="Times New Roman"/>
          <w:color w:val="000000"/>
          <w:sz w:val="28"/>
          <w:szCs w:val="28"/>
        </w:rPr>
        <w:t>部分</w:t>
      </w:r>
    </w:p>
    <w:p w:rsidR="003B6F09" w:rsidRPr="003B6F09" w:rsidRDefault="003B6F09" w:rsidP="003B6F09">
      <w:pPr>
        <w:spacing w:line="360" w:lineRule="exact"/>
        <w:ind w:rightChars="-20" w:right="-42" w:firstLineChars="200" w:firstLine="480"/>
        <w:rPr>
          <w:rFonts w:ascii="仿宋_GB2312" w:eastAsia="仿宋_GB2312" w:hAnsi="Times New Roman" w:cs="Times New Roman"/>
          <w:sz w:val="24"/>
          <w:szCs w:val="24"/>
        </w:rPr>
      </w:pPr>
    </w:p>
    <w:p w:rsidR="003B6F09" w:rsidRPr="003B6F09" w:rsidRDefault="003B6F09" w:rsidP="003B6F09">
      <w:pPr>
        <w:tabs>
          <w:tab w:val="left" w:pos="0"/>
        </w:tabs>
        <w:spacing w:line="360" w:lineRule="auto"/>
        <w:jc w:val="center"/>
        <w:rPr>
          <w:rFonts w:ascii="黑体" w:eastAsia="黑体" w:hAnsi="楷体" w:cs="Times New Roman"/>
          <w:kern w:val="0"/>
          <w:sz w:val="24"/>
          <w:szCs w:val="24"/>
        </w:rPr>
      </w:pPr>
      <w:r w:rsidRPr="003B6F09">
        <w:rPr>
          <w:rFonts w:ascii="黑体" w:eastAsia="黑体" w:hAnsi="楷体" w:cs="Times New Roman" w:hint="eastAsia"/>
          <w:kern w:val="0"/>
          <w:sz w:val="24"/>
          <w:szCs w:val="24"/>
        </w:rPr>
        <w:t>表5：成果质量部分</w:t>
      </w:r>
      <w:r w:rsidRPr="003B6F09">
        <w:rPr>
          <w:rFonts w:ascii="黑体" w:eastAsia="黑体" w:hAnsi="楷体" w:cs="Times New Roman"/>
          <w:kern w:val="0"/>
          <w:sz w:val="24"/>
          <w:szCs w:val="24"/>
        </w:rPr>
        <w:t>评分标准</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674"/>
        <w:gridCol w:w="888"/>
        <w:gridCol w:w="1398"/>
        <w:gridCol w:w="2286"/>
        <w:gridCol w:w="1507"/>
        <w:gridCol w:w="779"/>
      </w:tblGrid>
      <w:tr w:rsidR="003B6F09" w:rsidRPr="003B6F09" w:rsidTr="00A75C53">
        <w:trPr>
          <w:trHeight w:val="513"/>
          <w:jc w:val="center"/>
        </w:trPr>
        <w:tc>
          <w:tcPr>
            <w:tcW w:w="3173" w:type="dxa"/>
            <w:gridSpan w:val="3"/>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r w:rsidRPr="003B6F09">
              <w:rPr>
                <w:rFonts w:ascii="仿宋_GB2312" w:eastAsia="仿宋_GB2312" w:hAnsi="楷体" w:cs="Times New Roman" w:hint="eastAsia"/>
                <w:b/>
                <w:kern w:val="0"/>
                <w:szCs w:val="21"/>
              </w:rPr>
              <w:t>评测内容</w:t>
            </w:r>
          </w:p>
        </w:tc>
        <w:tc>
          <w:tcPr>
            <w:tcW w:w="5191" w:type="dxa"/>
            <w:gridSpan w:val="3"/>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r w:rsidRPr="003B6F09">
              <w:rPr>
                <w:rFonts w:ascii="仿宋_GB2312" w:eastAsia="仿宋_GB2312" w:hAnsi="楷体" w:cs="Times New Roman" w:hint="eastAsia"/>
                <w:b/>
                <w:kern w:val="0"/>
                <w:szCs w:val="21"/>
              </w:rPr>
              <w:t>评分标准</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r w:rsidRPr="003B6F09">
              <w:rPr>
                <w:rFonts w:ascii="仿宋_GB2312" w:eastAsia="仿宋_GB2312" w:hAnsi="楷体" w:cs="Times New Roman" w:hint="eastAsia"/>
                <w:b/>
                <w:kern w:val="0"/>
                <w:szCs w:val="21"/>
              </w:rPr>
              <w:t>扣分</w:t>
            </w:r>
          </w:p>
        </w:tc>
      </w:tr>
      <w:tr w:rsidR="003B6F09" w:rsidRPr="003B6F09" w:rsidTr="00A75C53">
        <w:trPr>
          <w:trHeight w:val="454"/>
          <w:jc w:val="center"/>
        </w:trPr>
        <w:tc>
          <w:tcPr>
            <w:tcW w:w="611" w:type="dxa"/>
            <w:vMerge w:val="restart"/>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观</w:t>
            </w:r>
          </w:p>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测</w:t>
            </w:r>
          </w:p>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与</w:t>
            </w:r>
          </w:p>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记</w:t>
            </w:r>
          </w:p>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录</w:t>
            </w:r>
          </w:p>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40</w:t>
            </w:r>
          </w:p>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分</w:t>
            </w:r>
          </w:p>
        </w:tc>
        <w:tc>
          <w:tcPr>
            <w:tcW w:w="2562" w:type="dxa"/>
            <w:gridSpan w:val="2"/>
            <w:tcBorders>
              <w:bottom w:val="single" w:sz="4" w:space="0" w:color="auto"/>
            </w:tcBorders>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每测段测站数为偶数</w:t>
            </w:r>
          </w:p>
        </w:tc>
        <w:tc>
          <w:tcPr>
            <w:tcW w:w="5191" w:type="dxa"/>
            <w:gridSpan w:val="3"/>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奇数测站</w:t>
            </w:r>
          </w:p>
        </w:tc>
        <w:tc>
          <w:tcPr>
            <w:tcW w:w="779"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二类</w:t>
            </w:r>
          </w:p>
        </w:tc>
      </w:tr>
      <w:tr w:rsidR="003B6F09" w:rsidRPr="003B6F09" w:rsidTr="00A75C53">
        <w:trPr>
          <w:trHeight w:val="454"/>
          <w:jc w:val="center"/>
        </w:trPr>
        <w:tc>
          <w:tcPr>
            <w:tcW w:w="611" w:type="dxa"/>
            <w:vMerge/>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p>
        </w:tc>
        <w:tc>
          <w:tcPr>
            <w:tcW w:w="2562" w:type="dxa"/>
            <w:gridSpan w:val="2"/>
            <w:tcBorders>
              <w:bottom w:val="single" w:sz="4" w:space="0" w:color="auto"/>
            </w:tcBorders>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测站限差</w:t>
            </w:r>
          </w:p>
        </w:tc>
        <w:tc>
          <w:tcPr>
            <w:tcW w:w="5191" w:type="dxa"/>
            <w:gridSpan w:val="3"/>
            <w:tcBorders>
              <w:bottom w:val="single" w:sz="4" w:space="0" w:color="auto"/>
            </w:tcBorders>
            <w:vAlign w:val="center"/>
          </w:tcPr>
          <w:p w:rsidR="003B6F09" w:rsidRPr="003B6F09" w:rsidRDefault="003B6F09" w:rsidP="003B6F09">
            <w:pPr>
              <w:widowControl/>
              <w:spacing w:line="360" w:lineRule="exact"/>
              <w:ind w:rightChars="-20" w:right="-42"/>
              <w:jc w:val="left"/>
              <w:rPr>
                <w:rFonts w:ascii="仿宋_GB2312" w:eastAsia="仿宋_GB2312" w:hAnsi="Times New Roman" w:cs="Times New Roman"/>
                <w:kern w:val="0"/>
                <w:szCs w:val="21"/>
              </w:rPr>
            </w:pPr>
            <w:r w:rsidRPr="003B6F09">
              <w:rPr>
                <w:rFonts w:ascii="仿宋_GB2312" w:eastAsia="仿宋_GB2312" w:hAnsi="楷体" w:cs="Times New Roman" w:hint="eastAsia"/>
                <w:szCs w:val="21"/>
              </w:rPr>
              <w:t>视线长度、视线高度、前后视距差、前后视距累计差、高差较差等</w:t>
            </w:r>
            <w:r w:rsidRPr="003B6F09">
              <w:rPr>
                <w:rFonts w:ascii="仿宋_GB2312" w:eastAsia="仿宋_GB2312" w:hAnsi="楷体" w:cs="Times New Roman" w:hint="eastAsia"/>
                <w:kern w:val="0"/>
                <w:szCs w:val="21"/>
              </w:rPr>
              <w:t>超限</w:t>
            </w:r>
          </w:p>
        </w:tc>
        <w:tc>
          <w:tcPr>
            <w:tcW w:w="779"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二类</w:t>
            </w:r>
          </w:p>
        </w:tc>
      </w:tr>
      <w:tr w:rsidR="003B6F09" w:rsidRPr="003B6F09" w:rsidTr="00A75C53">
        <w:trPr>
          <w:trHeight w:val="454"/>
          <w:jc w:val="center"/>
        </w:trPr>
        <w:tc>
          <w:tcPr>
            <w:tcW w:w="611" w:type="dxa"/>
            <w:vMerge/>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p>
        </w:tc>
        <w:tc>
          <w:tcPr>
            <w:tcW w:w="2562" w:type="dxa"/>
            <w:gridSpan w:val="2"/>
            <w:tcBorders>
              <w:bottom w:val="single" w:sz="4" w:space="0" w:color="auto"/>
            </w:tcBorders>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观测记录</w:t>
            </w:r>
          </w:p>
        </w:tc>
        <w:tc>
          <w:tcPr>
            <w:tcW w:w="5191" w:type="dxa"/>
            <w:gridSpan w:val="3"/>
            <w:tcBorders>
              <w:bottom w:val="single" w:sz="4" w:space="0" w:color="auto"/>
            </w:tcBorders>
            <w:vAlign w:val="center"/>
          </w:tcPr>
          <w:p w:rsidR="003B6F09" w:rsidRPr="003B6F09" w:rsidRDefault="003B6F09" w:rsidP="003B6F09">
            <w:pPr>
              <w:widowControl/>
              <w:spacing w:line="360" w:lineRule="exact"/>
              <w:ind w:rightChars="-20" w:right="-42"/>
              <w:jc w:val="left"/>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连环涂改</w:t>
            </w:r>
          </w:p>
        </w:tc>
        <w:tc>
          <w:tcPr>
            <w:tcW w:w="779"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二类</w:t>
            </w:r>
          </w:p>
        </w:tc>
      </w:tr>
      <w:tr w:rsidR="003B6F09" w:rsidRPr="003B6F09" w:rsidTr="00A75C53">
        <w:trPr>
          <w:trHeight w:val="454"/>
          <w:jc w:val="center"/>
        </w:trPr>
        <w:tc>
          <w:tcPr>
            <w:tcW w:w="611" w:type="dxa"/>
            <w:vMerge/>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p>
        </w:tc>
        <w:tc>
          <w:tcPr>
            <w:tcW w:w="2562" w:type="dxa"/>
            <w:gridSpan w:val="2"/>
            <w:tcBorders>
              <w:bottom w:val="single" w:sz="4" w:space="0" w:color="auto"/>
            </w:tcBorders>
            <w:vAlign w:val="center"/>
          </w:tcPr>
          <w:p w:rsidR="003B6F09" w:rsidRPr="003B6F09" w:rsidRDefault="003B6F09" w:rsidP="003B6F09">
            <w:pPr>
              <w:widowControl/>
              <w:spacing w:line="360" w:lineRule="exact"/>
              <w:ind w:rightChars="-20" w:right="-42"/>
              <w:jc w:val="left"/>
              <w:rPr>
                <w:rFonts w:ascii="仿宋_GB2312" w:eastAsia="仿宋_GB2312" w:hAnsi="Times New Roman" w:cs="Times New Roman"/>
                <w:szCs w:val="21"/>
              </w:rPr>
            </w:pPr>
            <w:r w:rsidRPr="003B6F09">
              <w:rPr>
                <w:rFonts w:ascii="仿宋_GB2312" w:eastAsia="仿宋_GB2312" w:hAnsi="楷体" w:cs="Times New Roman" w:hint="eastAsia"/>
                <w:szCs w:val="21"/>
              </w:rPr>
              <w:t>记录手簿</w:t>
            </w:r>
          </w:p>
        </w:tc>
        <w:tc>
          <w:tcPr>
            <w:tcW w:w="5191" w:type="dxa"/>
            <w:gridSpan w:val="3"/>
            <w:tcBorders>
              <w:bottom w:val="single" w:sz="4" w:space="0" w:color="auto"/>
            </w:tcBorders>
            <w:vAlign w:val="center"/>
          </w:tcPr>
          <w:p w:rsidR="003B6F09" w:rsidRPr="003B6F09" w:rsidRDefault="003B6F09" w:rsidP="003B6F09">
            <w:pPr>
              <w:widowControl/>
              <w:spacing w:line="360" w:lineRule="exact"/>
              <w:ind w:rightChars="-20" w:right="-42"/>
              <w:jc w:val="left"/>
              <w:rPr>
                <w:rFonts w:ascii="仿宋_GB2312" w:eastAsia="仿宋_GB2312" w:hAnsi="Times New Roman" w:cs="Times New Roman"/>
                <w:szCs w:val="21"/>
              </w:rPr>
            </w:pPr>
            <w:r w:rsidRPr="003B6F09">
              <w:rPr>
                <w:rFonts w:ascii="仿宋_GB2312" w:eastAsia="仿宋_GB2312" w:hAnsi="楷体" w:cs="Times New Roman" w:hint="eastAsia"/>
                <w:szCs w:val="21"/>
              </w:rPr>
              <w:t>记录计算</w:t>
            </w:r>
            <w:proofErr w:type="gramStart"/>
            <w:r w:rsidRPr="003B6F09">
              <w:rPr>
                <w:rFonts w:ascii="仿宋_GB2312" w:eastAsia="仿宋_GB2312" w:hAnsi="楷体" w:cs="Times New Roman" w:hint="eastAsia"/>
                <w:szCs w:val="21"/>
              </w:rPr>
              <w:t>簿</w:t>
            </w:r>
            <w:proofErr w:type="gramEnd"/>
            <w:r w:rsidRPr="003B6F09">
              <w:rPr>
                <w:rFonts w:ascii="仿宋_GB2312" w:eastAsia="仿宋_GB2312" w:hAnsi="楷体" w:cs="Times New Roman" w:hint="eastAsia"/>
                <w:szCs w:val="21"/>
              </w:rPr>
              <w:t>出现与测量数据无关的文字符号等</w:t>
            </w:r>
          </w:p>
        </w:tc>
        <w:tc>
          <w:tcPr>
            <w:tcW w:w="779" w:type="dxa"/>
            <w:tcBorders>
              <w:bottom w:val="single" w:sz="4" w:space="0" w:color="auto"/>
            </w:tcBorders>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二类</w:t>
            </w:r>
          </w:p>
        </w:tc>
      </w:tr>
      <w:tr w:rsidR="003B6F09" w:rsidRPr="003B6F09" w:rsidTr="00A75C53">
        <w:trPr>
          <w:trHeight w:val="454"/>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手簿记录空栏或空页</w:t>
            </w:r>
          </w:p>
        </w:tc>
        <w:tc>
          <w:tcPr>
            <w:tcW w:w="5191" w:type="dxa"/>
            <w:gridSpan w:val="3"/>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空</w:t>
            </w:r>
            <w:r w:rsidRPr="003B6F09">
              <w:rPr>
                <w:rFonts w:ascii="仿宋_GB2312" w:eastAsia="仿宋_GB2312" w:hAnsi="Times New Roman" w:cs="Times New Roman" w:hint="eastAsia"/>
                <w:kern w:val="0"/>
                <w:szCs w:val="21"/>
              </w:rPr>
              <w:t>1</w:t>
            </w:r>
            <w:proofErr w:type="gramStart"/>
            <w:r w:rsidRPr="003B6F09">
              <w:rPr>
                <w:rFonts w:ascii="仿宋_GB2312" w:eastAsia="仿宋_GB2312" w:hAnsi="楷体" w:cs="Times New Roman" w:hint="eastAsia"/>
                <w:kern w:val="0"/>
                <w:szCs w:val="21"/>
              </w:rPr>
              <w:t>栏扣</w:t>
            </w:r>
            <w:r w:rsidRPr="003B6F09">
              <w:rPr>
                <w:rFonts w:ascii="仿宋_GB2312" w:eastAsia="仿宋_GB2312" w:hAnsi="Times New Roman" w:cs="Times New Roman" w:hint="eastAsia"/>
                <w:kern w:val="0"/>
                <w:szCs w:val="21"/>
              </w:rPr>
              <w:t>2</w:t>
            </w:r>
            <w:r w:rsidRPr="003B6F09">
              <w:rPr>
                <w:rFonts w:ascii="仿宋_GB2312" w:eastAsia="仿宋_GB2312" w:hAnsi="楷体" w:cs="Times New Roman" w:hint="eastAsia"/>
                <w:kern w:val="0"/>
                <w:szCs w:val="21"/>
              </w:rPr>
              <w:t>分</w:t>
            </w:r>
            <w:proofErr w:type="gramEnd"/>
            <w:r w:rsidRPr="003B6F09">
              <w:rPr>
                <w:rFonts w:ascii="仿宋_GB2312" w:eastAsia="仿宋_GB2312" w:hAnsi="楷体" w:cs="Times New Roman" w:hint="eastAsia"/>
                <w:kern w:val="0"/>
                <w:szCs w:val="21"/>
              </w:rPr>
              <w:t>，空</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页扣</w:t>
            </w:r>
            <w:r w:rsidRPr="003B6F09">
              <w:rPr>
                <w:rFonts w:ascii="仿宋_GB2312" w:eastAsia="仿宋_GB2312" w:hAnsi="Times New Roman" w:cs="Times New Roman" w:hint="eastAsia"/>
                <w:kern w:val="0"/>
                <w:szCs w:val="21"/>
              </w:rPr>
              <w:t>5</w:t>
            </w:r>
            <w:r w:rsidRPr="003B6F09">
              <w:rPr>
                <w:rFonts w:ascii="仿宋_GB2312" w:eastAsia="仿宋_GB2312" w:hAnsi="楷体" w:cs="Times New Roman" w:hint="eastAsia"/>
                <w:kern w:val="0"/>
                <w:szCs w:val="21"/>
              </w:rPr>
              <w:t>分。</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454"/>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手簿计算</w:t>
            </w:r>
          </w:p>
        </w:tc>
        <w:tc>
          <w:tcPr>
            <w:tcW w:w="5191" w:type="dxa"/>
            <w:gridSpan w:val="3"/>
            <w:vAlign w:val="center"/>
          </w:tcPr>
          <w:p w:rsidR="003B6F09" w:rsidRPr="003B6F09" w:rsidRDefault="003B6F09" w:rsidP="003B6F09">
            <w:pPr>
              <w:widowControl/>
              <w:spacing w:line="360" w:lineRule="exact"/>
              <w:ind w:rightChars="-20" w:right="-42"/>
              <w:jc w:val="left"/>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每缺少一项或错误一处扣</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分</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454"/>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记录规范性（</w:t>
            </w:r>
            <w:r w:rsidRPr="003B6F09">
              <w:rPr>
                <w:rFonts w:ascii="仿宋_GB2312" w:eastAsia="仿宋_GB2312" w:hAnsi="Times New Roman" w:cs="Times New Roman" w:hint="eastAsia"/>
                <w:kern w:val="0"/>
                <w:szCs w:val="21"/>
              </w:rPr>
              <w:t>4</w:t>
            </w:r>
            <w:r w:rsidRPr="003B6F09">
              <w:rPr>
                <w:rFonts w:ascii="仿宋_GB2312" w:eastAsia="仿宋_GB2312" w:hAnsi="楷体" w:cs="Times New Roman" w:hint="eastAsia"/>
                <w:kern w:val="0"/>
                <w:szCs w:val="21"/>
              </w:rPr>
              <w:t>分）</w:t>
            </w:r>
          </w:p>
        </w:tc>
        <w:tc>
          <w:tcPr>
            <w:tcW w:w="5191" w:type="dxa"/>
            <w:gridSpan w:val="3"/>
            <w:vAlign w:val="center"/>
          </w:tcPr>
          <w:p w:rsidR="003B6F09" w:rsidRPr="003B6F09" w:rsidRDefault="003B6F09" w:rsidP="003B6F09">
            <w:pPr>
              <w:widowControl/>
              <w:spacing w:line="360" w:lineRule="exact"/>
              <w:ind w:rightChars="-20" w:right="-42"/>
              <w:jc w:val="left"/>
              <w:rPr>
                <w:rFonts w:ascii="仿宋_GB2312" w:eastAsia="仿宋_GB2312" w:hAnsi="Times New Roman" w:cs="Times New Roman"/>
                <w:kern w:val="0"/>
                <w:szCs w:val="21"/>
              </w:rPr>
            </w:pPr>
            <w:proofErr w:type="gramStart"/>
            <w:r w:rsidRPr="003B6F09">
              <w:rPr>
                <w:rFonts w:ascii="仿宋_GB2312" w:eastAsia="仿宋_GB2312" w:hAnsi="楷体" w:cs="Times New Roman" w:hint="eastAsia"/>
                <w:kern w:val="0"/>
                <w:szCs w:val="21"/>
              </w:rPr>
              <w:t>就字改</w:t>
            </w:r>
            <w:proofErr w:type="gramEnd"/>
            <w:r w:rsidRPr="003B6F09">
              <w:rPr>
                <w:rFonts w:ascii="仿宋_GB2312" w:eastAsia="仿宋_GB2312" w:hAnsi="楷体" w:cs="Times New Roman" w:hint="eastAsia"/>
                <w:kern w:val="0"/>
                <w:szCs w:val="21"/>
              </w:rPr>
              <w:t>字、字迹模糊影响识读</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处扣</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分</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454"/>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proofErr w:type="gramStart"/>
            <w:r w:rsidRPr="003B6F09">
              <w:rPr>
                <w:rFonts w:ascii="仿宋_GB2312" w:eastAsia="仿宋_GB2312" w:hAnsi="楷体" w:cs="Times New Roman" w:hint="eastAsia"/>
                <w:kern w:val="0"/>
                <w:szCs w:val="21"/>
              </w:rPr>
              <w:t>手簿划改不用</w:t>
            </w:r>
            <w:proofErr w:type="gramEnd"/>
            <w:r w:rsidRPr="003B6F09">
              <w:rPr>
                <w:rFonts w:ascii="仿宋_GB2312" w:eastAsia="仿宋_GB2312" w:hAnsi="楷体" w:cs="Times New Roman" w:hint="eastAsia"/>
                <w:kern w:val="0"/>
                <w:szCs w:val="21"/>
              </w:rPr>
              <w:t>尺子或不是单线（</w:t>
            </w:r>
            <w:r w:rsidRPr="003B6F09">
              <w:rPr>
                <w:rFonts w:ascii="仿宋_GB2312" w:eastAsia="仿宋_GB2312" w:hAnsi="Times New Roman" w:cs="Times New Roman" w:hint="eastAsia"/>
                <w:kern w:val="0"/>
                <w:szCs w:val="21"/>
              </w:rPr>
              <w:t>4</w:t>
            </w:r>
            <w:r w:rsidRPr="003B6F09">
              <w:rPr>
                <w:rFonts w:ascii="仿宋_GB2312" w:eastAsia="仿宋_GB2312" w:hAnsi="楷体" w:cs="Times New Roman" w:hint="eastAsia"/>
                <w:kern w:val="0"/>
                <w:szCs w:val="21"/>
              </w:rPr>
              <w:t>分）</w:t>
            </w:r>
          </w:p>
        </w:tc>
        <w:tc>
          <w:tcPr>
            <w:tcW w:w="5191" w:type="dxa"/>
            <w:gridSpan w:val="3"/>
            <w:vAlign w:val="center"/>
          </w:tcPr>
          <w:p w:rsidR="003B6F09" w:rsidRPr="003B6F09" w:rsidRDefault="003B6F09" w:rsidP="003B6F09">
            <w:pPr>
              <w:spacing w:line="360" w:lineRule="exact"/>
              <w:ind w:rightChars="-20" w:right="-42"/>
              <w:jc w:val="left"/>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违规一处扣</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分，扣完为止。</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454"/>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同一数据</w:t>
            </w:r>
            <w:proofErr w:type="gramStart"/>
            <w:r w:rsidRPr="003B6F09">
              <w:rPr>
                <w:rFonts w:ascii="仿宋_GB2312" w:eastAsia="仿宋_GB2312" w:hAnsi="楷体" w:cs="Times New Roman" w:hint="eastAsia"/>
                <w:kern w:val="0"/>
                <w:szCs w:val="21"/>
              </w:rPr>
              <w:t>划改超过</w:t>
            </w:r>
            <w:proofErr w:type="gramEnd"/>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次</w:t>
            </w:r>
          </w:p>
        </w:tc>
        <w:tc>
          <w:tcPr>
            <w:tcW w:w="5191" w:type="dxa"/>
            <w:gridSpan w:val="3"/>
            <w:vAlign w:val="center"/>
          </w:tcPr>
          <w:p w:rsidR="003B6F09" w:rsidRPr="003B6F09" w:rsidRDefault="003B6F09" w:rsidP="003B6F09">
            <w:pPr>
              <w:spacing w:line="360" w:lineRule="exact"/>
              <w:ind w:rightChars="-20" w:right="-42"/>
              <w:jc w:val="left"/>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违规一处扣</w:t>
            </w:r>
            <w:r w:rsidRPr="003B6F09">
              <w:rPr>
                <w:rFonts w:ascii="仿宋_GB2312" w:eastAsia="仿宋_GB2312" w:hAnsi="Times New Roman" w:cs="Times New Roman" w:hint="eastAsia"/>
                <w:kern w:val="0"/>
                <w:szCs w:val="21"/>
              </w:rPr>
              <w:t>1</w:t>
            </w:r>
            <w:r w:rsidRPr="003B6F09">
              <w:rPr>
                <w:rFonts w:ascii="仿宋_GB2312" w:eastAsia="仿宋_GB2312" w:hAnsi="楷体" w:cs="Times New Roman" w:hint="eastAsia"/>
                <w:kern w:val="0"/>
                <w:szCs w:val="21"/>
              </w:rPr>
              <w:t>分，扣完为止。</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454"/>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proofErr w:type="gramStart"/>
            <w:r w:rsidRPr="003B6F09">
              <w:rPr>
                <w:rFonts w:ascii="仿宋_GB2312" w:eastAsia="仿宋_GB2312" w:hAnsi="楷体" w:cs="Times New Roman" w:hint="eastAsia"/>
                <w:kern w:val="0"/>
                <w:szCs w:val="21"/>
              </w:rPr>
              <w:t>划改后</w:t>
            </w:r>
            <w:proofErr w:type="gramEnd"/>
            <w:r w:rsidRPr="003B6F09">
              <w:rPr>
                <w:rFonts w:ascii="仿宋_GB2312" w:eastAsia="仿宋_GB2312" w:hAnsi="楷体" w:cs="Times New Roman" w:hint="eastAsia"/>
                <w:kern w:val="0"/>
                <w:szCs w:val="21"/>
              </w:rPr>
              <w:t>不</w:t>
            </w:r>
            <w:proofErr w:type="gramStart"/>
            <w:r w:rsidRPr="003B6F09">
              <w:rPr>
                <w:rFonts w:ascii="仿宋_GB2312" w:eastAsia="仿宋_GB2312" w:hAnsi="楷体" w:cs="Times New Roman" w:hint="eastAsia"/>
                <w:kern w:val="0"/>
                <w:szCs w:val="21"/>
              </w:rPr>
              <w:t>注原因</w:t>
            </w:r>
            <w:proofErr w:type="gramEnd"/>
            <w:r w:rsidRPr="003B6F09">
              <w:rPr>
                <w:rFonts w:ascii="仿宋_GB2312" w:eastAsia="仿宋_GB2312" w:hAnsi="楷体" w:cs="Times New Roman" w:hint="eastAsia"/>
                <w:kern w:val="0"/>
                <w:szCs w:val="21"/>
              </w:rPr>
              <w:t>或原因不规范（</w:t>
            </w:r>
            <w:r w:rsidRPr="003B6F09">
              <w:rPr>
                <w:rFonts w:ascii="仿宋_GB2312" w:eastAsia="仿宋_GB2312" w:hAnsi="Times New Roman" w:cs="Times New Roman" w:hint="eastAsia"/>
                <w:kern w:val="0"/>
                <w:szCs w:val="21"/>
              </w:rPr>
              <w:t>2</w:t>
            </w:r>
            <w:r w:rsidRPr="003B6F09">
              <w:rPr>
                <w:rFonts w:ascii="仿宋_GB2312" w:eastAsia="仿宋_GB2312" w:hAnsi="楷体" w:cs="Times New Roman" w:hint="eastAsia"/>
                <w:kern w:val="0"/>
                <w:szCs w:val="21"/>
              </w:rPr>
              <w:t>分）</w:t>
            </w:r>
          </w:p>
        </w:tc>
        <w:tc>
          <w:tcPr>
            <w:tcW w:w="5191" w:type="dxa"/>
            <w:gridSpan w:val="3"/>
            <w:vAlign w:val="center"/>
          </w:tcPr>
          <w:p w:rsidR="003B6F09" w:rsidRPr="003B6F09" w:rsidRDefault="003B6F09" w:rsidP="003B6F09">
            <w:pPr>
              <w:widowControl/>
              <w:spacing w:line="360" w:lineRule="exact"/>
              <w:ind w:rightChars="-20" w:right="-42"/>
              <w:jc w:val="left"/>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一处扣</w:t>
            </w:r>
            <w:r w:rsidRPr="003B6F09">
              <w:rPr>
                <w:rFonts w:ascii="仿宋_GB2312" w:eastAsia="仿宋_GB2312" w:hAnsi="Times New Roman" w:cs="Times New Roman" w:hint="eastAsia"/>
                <w:kern w:val="0"/>
                <w:szCs w:val="21"/>
              </w:rPr>
              <w:t>0.5</w:t>
            </w:r>
            <w:r w:rsidRPr="003B6F09">
              <w:rPr>
                <w:rFonts w:ascii="仿宋_GB2312" w:eastAsia="仿宋_GB2312" w:hAnsi="楷体" w:cs="Times New Roman" w:hint="eastAsia"/>
                <w:kern w:val="0"/>
                <w:szCs w:val="21"/>
              </w:rPr>
              <w:t>分，扣完为止。</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454"/>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proofErr w:type="gramStart"/>
            <w:r w:rsidRPr="003B6F09">
              <w:rPr>
                <w:rFonts w:ascii="仿宋_GB2312" w:eastAsia="仿宋_GB2312" w:hAnsi="楷体" w:cs="Times New Roman" w:hint="eastAsia"/>
                <w:kern w:val="0"/>
                <w:szCs w:val="21"/>
              </w:rPr>
              <w:t>手簿划改太多</w:t>
            </w:r>
            <w:proofErr w:type="gramEnd"/>
          </w:p>
        </w:tc>
        <w:tc>
          <w:tcPr>
            <w:tcW w:w="5191" w:type="dxa"/>
            <w:gridSpan w:val="3"/>
            <w:vAlign w:val="center"/>
          </w:tcPr>
          <w:p w:rsidR="003B6F09" w:rsidRPr="003B6F09" w:rsidRDefault="003B6F09" w:rsidP="003B6F09">
            <w:pPr>
              <w:spacing w:line="360" w:lineRule="exact"/>
              <w:ind w:rightChars="-20" w:right="-42"/>
              <w:jc w:val="left"/>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整测站划去超过有效成果记录的</w:t>
            </w:r>
            <w:r w:rsidRPr="003B6F09">
              <w:rPr>
                <w:rFonts w:ascii="仿宋_GB2312" w:eastAsia="仿宋_GB2312" w:hAnsi="Times New Roman" w:cs="Times New Roman" w:hint="eastAsia"/>
                <w:kern w:val="0"/>
                <w:szCs w:val="21"/>
              </w:rPr>
              <w:t>1/3</w:t>
            </w:r>
            <w:r w:rsidRPr="003B6F09">
              <w:rPr>
                <w:rFonts w:ascii="仿宋_GB2312" w:eastAsia="仿宋_GB2312" w:hAnsi="楷体" w:cs="Times New Roman" w:hint="eastAsia"/>
                <w:kern w:val="0"/>
                <w:szCs w:val="21"/>
              </w:rPr>
              <w:t>扣</w:t>
            </w:r>
            <w:r w:rsidRPr="003B6F09">
              <w:rPr>
                <w:rFonts w:ascii="仿宋_GB2312" w:eastAsia="仿宋_GB2312" w:hAnsi="Times New Roman" w:cs="Times New Roman" w:hint="eastAsia"/>
                <w:kern w:val="0"/>
                <w:szCs w:val="21"/>
              </w:rPr>
              <w:t>5</w:t>
            </w:r>
            <w:r w:rsidRPr="003B6F09">
              <w:rPr>
                <w:rFonts w:ascii="仿宋_GB2312" w:eastAsia="仿宋_GB2312" w:hAnsi="楷体" w:cs="Times New Roman" w:hint="eastAsia"/>
                <w:kern w:val="0"/>
                <w:szCs w:val="21"/>
              </w:rPr>
              <w:t>分。</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454"/>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观测手簿用橡皮擦</w:t>
            </w:r>
          </w:p>
        </w:tc>
        <w:tc>
          <w:tcPr>
            <w:tcW w:w="5191" w:type="dxa"/>
            <w:gridSpan w:val="3"/>
            <w:vAlign w:val="center"/>
          </w:tcPr>
          <w:p w:rsidR="003B6F09" w:rsidRPr="003B6F09" w:rsidRDefault="003B6F09" w:rsidP="003B6F09">
            <w:pPr>
              <w:spacing w:line="360" w:lineRule="exact"/>
              <w:ind w:rightChars="-20" w:right="-42"/>
              <w:jc w:val="center"/>
              <w:rPr>
                <w:rFonts w:ascii="仿宋_GB2312" w:eastAsia="仿宋_GB2312" w:hAnsi="Times New Roman" w:cs="Times New Roman"/>
                <w:kern w:val="0"/>
                <w:szCs w:val="21"/>
              </w:rPr>
            </w:pPr>
            <w:proofErr w:type="gramStart"/>
            <w:r w:rsidRPr="003B6F09">
              <w:rPr>
                <w:rFonts w:ascii="仿宋_GB2312" w:eastAsia="仿宋_GB2312" w:hAnsi="楷体" w:cs="Times New Roman" w:hint="eastAsia"/>
                <w:kern w:val="0"/>
                <w:szCs w:val="21"/>
              </w:rPr>
              <w:t>违</w:t>
            </w:r>
            <w:proofErr w:type="gramEnd"/>
            <w:r w:rsidRPr="003B6F09">
              <w:rPr>
                <w:rFonts w:ascii="仿宋_GB2312" w:eastAsia="仿宋_GB2312" w:hAnsi="Times New Roman" w:cs="Times New Roman" w:hint="eastAsia"/>
                <w:kern w:val="0"/>
                <w:szCs w:val="21"/>
              </w:rPr>
              <w:t xml:space="preserve">  </w:t>
            </w:r>
            <w:proofErr w:type="gramStart"/>
            <w:r w:rsidRPr="003B6F09">
              <w:rPr>
                <w:rFonts w:ascii="仿宋_GB2312" w:eastAsia="仿宋_GB2312" w:hAnsi="楷体" w:cs="Times New Roman" w:hint="eastAsia"/>
                <w:kern w:val="0"/>
                <w:szCs w:val="21"/>
              </w:rPr>
              <w:t>规</w:t>
            </w:r>
            <w:proofErr w:type="gramEnd"/>
            <w:r w:rsidRPr="003B6F09">
              <w:rPr>
                <w:rFonts w:ascii="仿宋_GB2312" w:eastAsia="仿宋_GB2312" w:hAnsi="Times New Roman" w:cs="Times New Roman" w:hint="eastAsia"/>
                <w:kern w:val="0"/>
                <w:szCs w:val="21"/>
              </w:rPr>
              <w:t xml:space="preserve"> </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二类</w:t>
            </w:r>
          </w:p>
        </w:tc>
      </w:tr>
      <w:tr w:rsidR="003B6F09" w:rsidRPr="003B6F09" w:rsidTr="00A75C53">
        <w:trPr>
          <w:trHeight w:val="454"/>
          <w:jc w:val="center"/>
        </w:trPr>
        <w:tc>
          <w:tcPr>
            <w:tcW w:w="611" w:type="dxa"/>
            <w:vMerge w:val="restart"/>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内</w:t>
            </w:r>
          </w:p>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业</w:t>
            </w:r>
          </w:p>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计</w:t>
            </w:r>
          </w:p>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算</w:t>
            </w:r>
          </w:p>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lastRenderedPageBreak/>
              <w:t>30</w:t>
            </w:r>
            <w:r w:rsidRPr="003B6F09">
              <w:rPr>
                <w:rFonts w:ascii="仿宋_GB2312" w:eastAsia="仿宋_GB2312" w:hAnsi="楷体" w:cs="Times New Roman" w:hint="eastAsia"/>
                <w:kern w:val="0"/>
                <w:szCs w:val="21"/>
              </w:rPr>
              <w:t>分</w:t>
            </w: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lastRenderedPageBreak/>
              <w:t>水准路线闭合差</w:t>
            </w:r>
          </w:p>
        </w:tc>
        <w:tc>
          <w:tcPr>
            <w:tcW w:w="5191" w:type="dxa"/>
            <w:gridSpan w:val="3"/>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超</w:t>
            </w:r>
            <w:r w:rsidRPr="003B6F09">
              <w:rPr>
                <w:rFonts w:ascii="仿宋_GB2312" w:eastAsia="仿宋_GB2312" w:hAnsi="Times New Roman" w:cs="Times New Roman" w:hint="eastAsia"/>
                <w:kern w:val="0"/>
                <w:szCs w:val="21"/>
              </w:rPr>
              <w:t xml:space="preserve">  </w:t>
            </w:r>
            <w:r w:rsidRPr="003B6F09">
              <w:rPr>
                <w:rFonts w:ascii="仿宋_GB2312" w:eastAsia="仿宋_GB2312" w:hAnsi="楷体" w:cs="Times New Roman" w:hint="eastAsia"/>
                <w:kern w:val="0"/>
                <w:szCs w:val="21"/>
              </w:rPr>
              <w:t>限</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二类</w:t>
            </w:r>
          </w:p>
        </w:tc>
      </w:tr>
      <w:tr w:rsidR="003B6F09" w:rsidRPr="003B6F09" w:rsidTr="00A75C53">
        <w:trPr>
          <w:trHeight w:val="566"/>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Merge w:val="restart"/>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平差计算（</w:t>
            </w:r>
            <w:r w:rsidRPr="003B6F09">
              <w:rPr>
                <w:rFonts w:ascii="仿宋_GB2312" w:eastAsia="仿宋_GB2312" w:hAnsi="Times New Roman" w:cs="Times New Roman" w:hint="eastAsia"/>
                <w:kern w:val="0"/>
                <w:szCs w:val="21"/>
              </w:rPr>
              <w:t>20</w:t>
            </w:r>
            <w:r w:rsidRPr="003B6F09">
              <w:rPr>
                <w:rFonts w:ascii="仿宋_GB2312" w:eastAsia="仿宋_GB2312" w:hAnsi="楷体" w:cs="Times New Roman" w:hint="eastAsia"/>
                <w:kern w:val="0"/>
                <w:szCs w:val="21"/>
              </w:rPr>
              <w:t>分）</w:t>
            </w:r>
          </w:p>
        </w:tc>
        <w:tc>
          <w:tcPr>
            <w:tcW w:w="5191" w:type="dxa"/>
            <w:gridSpan w:val="3"/>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1处计算错误扣1+0.1n分，n为影响后续计算的项目数，扣完为止。</w:t>
            </w:r>
          </w:p>
        </w:tc>
        <w:tc>
          <w:tcPr>
            <w:tcW w:w="779" w:type="dxa"/>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p>
        </w:tc>
      </w:tr>
      <w:tr w:rsidR="003B6F09" w:rsidRPr="003B6F09" w:rsidTr="00A75C53">
        <w:trPr>
          <w:trHeight w:val="566"/>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Merge/>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p>
        </w:tc>
        <w:tc>
          <w:tcPr>
            <w:tcW w:w="5191" w:type="dxa"/>
            <w:gridSpan w:val="3"/>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全部未计算扣20分；只计算路线闭合差扣15分；未计</w:t>
            </w:r>
            <w:r w:rsidRPr="003B6F09">
              <w:rPr>
                <w:rFonts w:ascii="仿宋_GB2312" w:eastAsia="仿宋_GB2312" w:hAnsi="Times New Roman" w:cs="Times New Roman" w:hint="eastAsia"/>
                <w:kern w:val="0"/>
                <w:szCs w:val="21"/>
              </w:rPr>
              <w:lastRenderedPageBreak/>
              <w:t>算闭合差限差扣3分；</w:t>
            </w:r>
          </w:p>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其它计算缺项或未完成酌情扣分。</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566"/>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待定点高程检查</w:t>
            </w:r>
          </w:p>
        </w:tc>
        <w:tc>
          <w:tcPr>
            <w:tcW w:w="5191" w:type="dxa"/>
            <w:gridSpan w:val="3"/>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与标准值比较不超过±5mm不超限，超限1点扣2分</w:t>
            </w:r>
          </w:p>
        </w:tc>
        <w:tc>
          <w:tcPr>
            <w:tcW w:w="779"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r w:rsidR="003B6F09" w:rsidRPr="003B6F09" w:rsidTr="00A75C53">
        <w:trPr>
          <w:trHeight w:val="429"/>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成果表</w:t>
            </w:r>
          </w:p>
        </w:tc>
        <w:tc>
          <w:tcPr>
            <w:tcW w:w="5191" w:type="dxa"/>
            <w:gridSpan w:val="3"/>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不填写成果表扣2分；填写错误每点扣1分。</w:t>
            </w:r>
          </w:p>
        </w:tc>
        <w:tc>
          <w:tcPr>
            <w:tcW w:w="779" w:type="dxa"/>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p>
        </w:tc>
      </w:tr>
      <w:tr w:rsidR="003B6F09" w:rsidRPr="003B6F09" w:rsidTr="00A75C53">
        <w:trPr>
          <w:trHeight w:val="408"/>
          <w:jc w:val="center"/>
        </w:trPr>
        <w:tc>
          <w:tcPr>
            <w:tcW w:w="611" w:type="dxa"/>
            <w:vMerge/>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c>
          <w:tcPr>
            <w:tcW w:w="2562" w:type="dxa"/>
            <w:gridSpan w:val="2"/>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楷体" w:cs="Times New Roman" w:hint="eastAsia"/>
                <w:kern w:val="0"/>
                <w:szCs w:val="21"/>
              </w:rPr>
              <w:t>计算表整洁</w:t>
            </w:r>
          </w:p>
        </w:tc>
        <w:tc>
          <w:tcPr>
            <w:tcW w:w="5191" w:type="dxa"/>
            <w:gridSpan w:val="3"/>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每一处非正常污迹扣0.5分</w:t>
            </w:r>
          </w:p>
        </w:tc>
        <w:tc>
          <w:tcPr>
            <w:tcW w:w="779" w:type="dxa"/>
            <w:vAlign w:val="center"/>
          </w:tcPr>
          <w:p w:rsidR="003B6F09" w:rsidRPr="003B6F09" w:rsidRDefault="003B6F09" w:rsidP="003B6F09">
            <w:pPr>
              <w:widowControl/>
              <w:spacing w:line="360" w:lineRule="exact"/>
              <w:ind w:rightChars="-20" w:right="-42"/>
              <w:rPr>
                <w:rFonts w:ascii="仿宋_GB2312" w:eastAsia="仿宋_GB2312" w:hAnsi="Times New Roman" w:cs="Times New Roman"/>
                <w:kern w:val="0"/>
                <w:szCs w:val="21"/>
              </w:rPr>
            </w:pPr>
          </w:p>
        </w:tc>
      </w:tr>
      <w:tr w:rsidR="003B6F09" w:rsidRPr="003B6F09" w:rsidTr="00A75C53">
        <w:trPr>
          <w:trHeight w:val="569"/>
          <w:jc w:val="center"/>
        </w:trPr>
        <w:tc>
          <w:tcPr>
            <w:tcW w:w="2285" w:type="dxa"/>
            <w:gridSpan w:val="2"/>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r w:rsidRPr="003B6F09">
              <w:rPr>
                <w:rFonts w:ascii="仿宋_GB2312" w:eastAsia="仿宋_GB2312" w:hAnsi="楷体" w:cs="Times New Roman" w:hint="eastAsia"/>
                <w:b/>
                <w:kern w:val="0"/>
                <w:szCs w:val="21"/>
              </w:rPr>
              <w:t>合计扣分</w:t>
            </w:r>
          </w:p>
        </w:tc>
        <w:tc>
          <w:tcPr>
            <w:tcW w:w="2286" w:type="dxa"/>
            <w:gridSpan w:val="2"/>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p>
        </w:tc>
        <w:tc>
          <w:tcPr>
            <w:tcW w:w="2286" w:type="dxa"/>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b/>
                <w:kern w:val="0"/>
                <w:szCs w:val="21"/>
              </w:rPr>
            </w:pPr>
            <w:r w:rsidRPr="003B6F09">
              <w:rPr>
                <w:rFonts w:ascii="仿宋_GB2312" w:eastAsia="仿宋_GB2312" w:hAnsi="楷体" w:cs="Times New Roman" w:hint="eastAsia"/>
                <w:b/>
                <w:kern w:val="0"/>
                <w:szCs w:val="21"/>
              </w:rPr>
              <w:t>合计得分</w:t>
            </w:r>
          </w:p>
        </w:tc>
        <w:tc>
          <w:tcPr>
            <w:tcW w:w="2286" w:type="dxa"/>
            <w:gridSpan w:val="2"/>
            <w:vAlign w:val="center"/>
          </w:tcPr>
          <w:p w:rsidR="003B6F09" w:rsidRPr="003B6F09" w:rsidRDefault="003B6F09" w:rsidP="003B6F09">
            <w:pPr>
              <w:widowControl/>
              <w:spacing w:line="360" w:lineRule="exact"/>
              <w:ind w:rightChars="-20" w:right="-42"/>
              <w:jc w:val="center"/>
              <w:rPr>
                <w:rFonts w:ascii="仿宋_GB2312" w:eastAsia="仿宋_GB2312" w:hAnsi="Times New Roman" w:cs="Times New Roman"/>
                <w:kern w:val="0"/>
                <w:szCs w:val="21"/>
              </w:rPr>
            </w:pPr>
          </w:p>
        </w:tc>
      </w:tr>
    </w:tbl>
    <w:p w:rsidR="002F5515" w:rsidRPr="002F5515" w:rsidRDefault="002F5515" w:rsidP="002F5515">
      <w:pPr>
        <w:spacing w:line="560" w:lineRule="exact"/>
        <w:ind w:firstLineChars="200" w:firstLine="562"/>
        <w:rPr>
          <w:rFonts w:ascii="仿宋_GB2312" w:eastAsia="仿宋_GB2312" w:hAnsi="宋体" w:cs="Times New Roman"/>
          <w:b/>
          <w:color w:val="000000"/>
          <w:sz w:val="28"/>
          <w:szCs w:val="28"/>
        </w:rPr>
      </w:pPr>
      <w:r>
        <w:rPr>
          <w:rFonts w:ascii="仿宋_GB2312" w:eastAsia="仿宋_GB2312" w:hAnsi="宋体" w:cs="Times New Roman" w:hint="eastAsia"/>
          <w:b/>
          <w:color w:val="000000"/>
          <w:sz w:val="28"/>
          <w:szCs w:val="28"/>
        </w:rPr>
        <w:t>4</w:t>
      </w:r>
      <w:r w:rsidRPr="002F5515">
        <w:rPr>
          <w:rFonts w:ascii="仿宋_GB2312" w:eastAsia="仿宋_GB2312" w:hAnsi="宋体" w:cs="Times New Roman" w:hint="eastAsia"/>
          <w:b/>
          <w:color w:val="000000"/>
          <w:sz w:val="28"/>
          <w:szCs w:val="28"/>
        </w:rPr>
        <w:t>.</w:t>
      </w:r>
      <w:r w:rsidRPr="002F5515">
        <w:rPr>
          <w:rFonts w:ascii="仿宋_GB2312" w:eastAsia="仿宋_GB2312" w:hAnsi="宋体" w:cs="Times New Roman"/>
          <w:b/>
          <w:color w:val="000000"/>
          <w:sz w:val="28"/>
          <w:szCs w:val="28"/>
        </w:rPr>
        <w:t>评分方法</w:t>
      </w:r>
    </w:p>
    <w:p w:rsidR="002F5515" w:rsidRPr="002F5515" w:rsidRDefault="002F5515" w:rsidP="002F5515">
      <w:pPr>
        <w:spacing w:line="440" w:lineRule="exact"/>
        <w:ind w:firstLineChars="200" w:firstLine="560"/>
        <w:outlineLvl w:val="1"/>
        <w:rPr>
          <w:rFonts w:ascii="仿宋_GB2312" w:eastAsia="仿宋_GB2312" w:hAnsi="宋体" w:cs="Times New Roman"/>
          <w:color w:val="000000"/>
          <w:sz w:val="28"/>
          <w:szCs w:val="28"/>
        </w:rPr>
      </w:pPr>
      <w:r w:rsidRPr="002F5515">
        <w:rPr>
          <w:rFonts w:ascii="仿宋_GB2312" w:eastAsia="仿宋_GB2312" w:hAnsi="宋体" w:cs="Times New Roman"/>
          <w:color w:val="000000"/>
          <w:sz w:val="28"/>
          <w:szCs w:val="28"/>
        </w:rPr>
        <w:t>竞赛成绩主要从参赛队的作业速度、成果质量两个方面计算，采用百分制。其中成果质量总分</w:t>
      </w:r>
      <w:r>
        <w:rPr>
          <w:rFonts w:ascii="仿宋_GB2312" w:eastAsia="仿宋_GB2312" w:hAnsi="宋体" w:cs="Times New Roman" w:hint="eastAsia"/>
          <w:color w:val="000000"/>
          <w:sz w:val="28"/>
          <w:szCs w:val="28"/>
        </w:rPr>
        <w:t>70</w:t>
      </w:r>
      <w:r w:rsidRPr="002F5515">
        <w:rPr>
          <w:rFonts w:ascii="仿宋_GB2312" w:eastAsia="仿宋_GB2312" w:hAnsi="宋体" w:cs="Times New Roman"/>
          <w:color w:val="000000"/>
          <w:sz w:val="28"/>
          <w:szCs w:val="28"/>
        </w:rPr>
        <w:t>分，按评分标准计算；作业速度总分</w:t>
      </w:r>
      <w:r>
        <w:rPr>
          <w:rFonts w:ascii="仿宋_GB2312" w:eastAsia="仿宋_GB2312" w:hAnsi="宋体" w:cs="Times New Roman" w:hint="eastAsia"/>
          <w:color w:val="000000"/>
          <w:sz w:val="28"/>
          <w:szCs w:val="28"/>
        </w:rPr>
        <w:t>30</w:t>
      </w:r>
      <w:r w:rsidRPr="002F5515">
        <w:rPr>
          <w:rFonts w:ascii="仿宋_GB2312" w:eastAsia="仿宋_GB2312" w:hAnsi="宋体" w:cs="Times New Roman"/>
          <w:color w:val="000000"/>
          <w:sz w:val="28"/>
          <w:szCs w:val="28"/>
        </w:rPr>
        <w:t>分，按各组竞赛用时计算。两项成绩相加成绩高者优先。</w:t>
      </w:r>
    </w:p>
    <w:p w:rsidR="002F5515" w:rsidRPr="002F5515" w:rsidRDefault="002F5515" w:rsidP="002F5515">
      <w:pPr>
        <w:spacing w:line="440" w:lineRule="exact"/>
        <w:ind w:firstLineChars="200" w:firstLine="560"/>
        <w:outlineLvl w:val="1"/>
        <w:rPr>
          <w:rFonts w:ascii="仿宋_GB2312" w:eastAsia="仿宋_GB2312" w:hAnsi="宋体" w:cs="Times New Roman"/>
          <w:color w:val="000000"/>
          <w:sz w:val="28"/>
          <w:szCs w:val="28"/>
        </w:rPr>
      </w:pPr>
      <w:r w:rsidRPr="002F5515">
        <w:rPr>
          <w:rFonts w:ascii="仿宋_GB2312" w:eastAsia="仿宋_GB2312" w:hAnsi="宋体" w:cs="Times New Roman" w:hint="eastAsia"/>
          <w:color w:val="000000"/>
          <w:sz w:val="28"/>
          <w:szCs w:val="28"/>
        </w:rPr>
        <w:t>（1）</w:t>
      </w:r>
      <w:r w:rsidRPr="002F5515">
        <w:rPr>
          <w:rFonts w:ascii="仿宋_GB2312" w:eastAsia="仿宋_GB2312" w:hAnsi="宋体" w:cs="Times New Roman"/>
          <w:color w:val="000000"/>
          <w:sz w:val="28"/>
          <w:szCs w:val="28"/>
        </w:rPr>
        <w:t>在两队成绩完全相同时，分别按以下顺序排名</w:t>
      </w:r>
      <w:r w:rsidRPr="002F5515">
        <w:rPr>
          <w:rFonts w:ascii="仿宋_GB2312" w:eastAsia="仿宋_GB2312" w:hAnsi="宋体" w:cs="Times New Roman" w:hint="eastAsia"/>
          <w:color w:val="000000"/>
          <w:sz w:val="28"/>
          <w:szCs w:val="28"/>
        </w:rPr>
        <w:t>：</w:t>
      </w:r>
    </w:p>
    <w:p w:rsidR="002F5515" w:rsidRPr="002F5515" w:rsidRDefault="002F5515" w:rsidP="002F5515">
      <w:pPr>
        <w:spacing w:line="440" w:lineRule="exact"/>
        <w:ind w:firstLineChars="400" w:firstLine="1120"/>
        <w:outlineLvl w:val="1"/>
        <w:rPr>
          <w:rFonts w:ascii="仿宋_GB2312" w:eastAsia="仿宋_GB2312" w:hAnsi="宋体" w:cs="Times New Roman"/>
          <w:color w:val="000000"/>
          <w:sz w:val="28"/>
          <w:szCs w:val="28"/>
        </w:rPr>
      </w:pPr>
      <w:r w:rsidRPr="002F5515">
        <w:rPr>
          <w:rFonts w:ascii="仿宋_GB2312" w:eastAsia="仿宋_GB2312" w:hAnsi="宋体" w:cs="Times New Roman"/>
          <w:color w:val="000000"/>
          <w:sz w:val="28"/>
          <w:szCs w:val="28"/>
        </w:rPr>
        <w:t>①</w:t>
      </w:r>
      <w:r w:rsidRPr="002F5515">
        <w:rPr>
          <w:rFonts w:ascii="仿宋_GB2312" w:eastAsia="仿宋_GB2312" w:hAnsi="宋体" w:cs="Times New Roman"/>
          <w:color w:val="000000"/>
          <w:sz w:val="28"/>
          <w:szCs w:val="28"/>
        </w:rPr>
        <w:t>质量成绩高，</w:t>
      </w:r>
      <w:r w:rsidRPr="002F5515">
        <w:rPr>
          <w:rFonts w:ascii="仿宋_GB2312" w:eastAsia="仿宋_GB2312" w:hAnsi="宋体" w:cs="Times New Roman"/>
          <w:color w:val="000000"/>
          <w:sz w:val="28"/>
          <w:szCs w:val="28"/>
        </w:rPr>
        <w:t>②</w:t>
      </w:r>
      <w:r w:rsidRPr="002F5515">
        <w:rPr>
          <w:rFonts w:ascii="仿宋_GB2312" w:eastAsia="仿宋_GB2312" w:hAnsi="宋体" w:cs="Times New Roman"/>
          <w:color w:val="000000"/>
          <w:sz w:val="28"/>
          <w:szCs w:val="28"/>
        </w:rPr>
        <w:t>重测次数少，</w:t>
      </w:r>
      <w:r w:rsidRPr="002F5515">
        <w:rPr>
          <w:rFonts w:ascii="仿宋_GB2312" w:eastAsia="仿宋_GB2312" w:hAnsi="宋体" w:cs="Times New Roman"/>
          <w:color w:val="000000"/>
          <w:sz w:val="28"/>
          <w:szCs w:val="28"/>
        </w:rPr>
        <w:t>③</w:t>
      </w:r>
      <w:proofErr w:type="gramStart"/>
      <w:r w:rsidRPr="002F5515">
        <w:rPr>
          <w:rFonts w:ascii="仿宋_GB2312" w:eastAsia="仿宋_GB2312" w:hAnsi="宋体" w:cs="Times New Roman"/>
          <w:color w:val="000000"/>
          <w:sz w:val="28"/>
          <w:szCs w:val="28"/>
        </w:rPr>
        <w:t>划改少</w:t>
      </w:r>
      <w:proofErr w:type="gramEnd"/>
      <w:r w:rsidRPr="002F5515">
        <w:rPr>
          <w:rFonts w:ascii="仿宋_GB2312" w:eastAsia="仿宋_GB2312" w:hAnsi="宋体" w:cs="Times New Roman"/>
          <w:color w:val="000000"/>
          <w:sz w:val="28"/>
          <w:szCs w:val="28"/>
        </w:rPr>
        <w:t>，</w:t>
      </w:r>
      <w:r w:rsidRPr="002F5515">
        <w:rPr>
          <w:rFonts w:ascii="仿宋_GB2312" w:eastAsia="仿宋_GB2312" w:hAnsi="宋体" w:cs="Times New Roman"/>
          <w:color w:val="000000"/>
          <w:sz w:val="28"/>
          <w:szCs w:val="28"/>
        </w:rPr>
        <w:t>④</w:t>
      </w:r>
      <w:r w:rsidRPr="002F5515">
        <w:rPr>
          <w:rFonts w:ascii="仿宋_GB2312" w:eastAsia="仿宋_GB2312" w:hAnsi="宋体" w:cs="Times New Roman"/>
          <w:color w:val="000000"/>
          <w:sz w:val="28"/>
          <w:szCs w:val="28"/>
        </w:rPr>
        <w:t>成果表整洁。</w:t>
      </w:r>
    </w:p>
    <w:p w:rsidR="002F5515" w:rsidRPr="002F5515" w:rsidRDefault="002F5515" w:rsidP="002F5515">
      <w:pPr>
        <w:spacing w:line="440" w:lineRule="exact"/>
        <w:ind w:firstLineChars="200" w:firstLine="560"/>
        <w:outlineLvl w:val="1"/>
        <w:rPr>
          <w:rFonts w:ascii="仿宋_GB2312" w:eastAsia="仿宋_GB2312" w:hAnsi="宋体" w:cs="Times New Roman"/>
          <w:color w:val="000000"/>
          <w:sz w:val="28"/>
          <w:szCs w:val="28"/>
        </w:rPr>
      </w:pPr>
      <w:r w:rsidRPr="002F5515">
        <w:rPr>
          <w:rFonts w:ascii="仿宋_GB2312" w:eastAsia="仿宋_GB2312" w:hAnsi="宋体" w:cs="Times New Roman" w:hint="eastAsia"/>
          <w:color w:val="000000"/>
          <w:sz w:val="28"/>
          <w:szCs w:val="28"/>
        </w:rPr>
        <w:t>（2）</w:t>
      </w:r>
      <w:r w:rsidRPr="002F5515">
        <w:rPr>
          <w:rFonts w:ascii="仿宋_GB2312" w:eastAsia="仿宋_GB2312" w:hAnsi="宋体" w:cs="Times New Roman"/>
          <w:color w:val="000000"/>
          <w:sz w:val="28"/>
          <w:szCs w:val="28"/>
        </w:rPr>
        <w:t>在规定时间内完成竞赛，</w:t>
      </w:r>
      <w:proofErr w:type="gramStart"/>
      <w:r w:rsidRPr="002F5515">
        <w:rPr>
          <w:rFonts w:ascii="仿宋_GB2312" w:eastAsia="仿宋_GB2312" w:hAnsi="宋体" w:cs="Times New Roman"/>
          <w:color w:val="000000"/>
          <w:sz w:val="28"/>
          <w:szCs w:val="28"/>
        </w:rPr>
        <w:t>且成果</w:t>
      </w:r>
      <w:proofErr w:type="gramEnd"/>
      <w:r w:rsidRPr="002F5515">
        <w:rPr>
          <w:rFonts w:ascii="仿宋_GB2312" w:eastAsia="仿宋_GB2312" w:hAnsi="宋体" w:cs="Times New Roman"/>
          <w:color w:val="000000"/>
          <w:sz w:val="28"/>
          <w:szCs w:val="28"/>
        </w:rPr>
        <w:t>符合要求者按竞赛评分成绩确定名次。凡超限或定性为二类成果的不参加评奖。</w:t>
      </w:r>
    </w:p>
    <w:p w:rsidR="002F5515" w:rsidRPr="003B6F09" w:rsidRDefault="002F5515" w:rsidP="002F5515">
      <w:pPr>
        <w:spacing w:line="440" w:lineRule="exact"/>
        <w:ind w:firstLineChars="200" w:firstLine="560"/>
        <w:outlineLvl w:val="1"/>
        <w:rPr>
          <w:rFonts w:ascii="仿宋_GB2312" w:eastAsia="仿宋_GB2312" w:hAnsi="宋体" w:cs="Times New Roman"/>
          <w:b/>
          <w:sz w:val="28"/>
          <w:szCs w:val="28"/>
        </w:rPr>
      </w:pPr>
      <w:r w:rsidRPr="002F5515">
        <w:rPr>
          <w:rFonts w:ascii="仿宋_GB2312" w:eastAsia="仿宋_GB2312" w:hAnsi="宋体" w:cs="Times New Roman" w:hint="eastAsia"/>
          <w:color w:val="000000"/>
          <w:sz w:val="28"/>
          <w:szCs w:val="28"/>
        </w:rPr>
        <w:t>（3）</w:t>
      </w:r>
      <w:r w:rsidRPr="002F5515">
        <w:rPr>
          <w:rFonts w:ascii="仿宋_GB2312" w:eastAsia="仿宋_GB2312" w:hAnsi="宋体" w:cs="Times New Roman"/>
          <w:color w:val="000000"/>
          <w:sz w:val="28"/>
          <w:szCs w:val="28"/>
        </w:rPr>
        <w:t>对于竞赛过程中伪造数据者，取消该队全部竞赛资格。并报请</w:t>
      </w:r>
      <w:r w:rsidRPr="002F5515">
        <w:rPr>
          <w:rFonts w:ascii="仿宋_GB2312" w:eastAsia="仿宋_GB2312" w:hAnsi="宋体" w:cs="Times New Roman" w:hint="eastAsia"/>
          <w:color w:val="000000"/>
          <w:sz w:val="28"/>
          <w:szCs w:val="28"/>
        </w:rPr>
        <w:t>山西省</w:t>
      </w:r>
      <w:r w:rsidRPr="002F5515">
        <w:rPr>
          <w:rFonts w:ascii="仿宋_GB2312" w:eastAsia="仿宋_GB2312" w:hAnsi="宋体" w:cs="Times New Roman"/>
          <w:color w:val="000000"/>
          <w:sz w:val="28"/>
          <w:szCs w:val="28"/>
        </w:rPr>
        <w:t>职业院校技能大赛办公室通报批评。</w:t>
      </w:r>
    </w:p>
    <w:p w:rsidR="003B6F09" w:rsidRPr="003B6F09" w:rsidRDefault="003B6F09" w:rsidP="003B6F09">
      <w:pPr>
        <w:spacing w:line="520" w:lineRule="exact"/>
        <w:ind w:firstLineChars="200" w:firstLine="562"/>
        <w:jc w:val="center"/>
        <w:outlineLvl w:val="1"/>
        <w:rPr>
          <w:rFonts w:ascii="仿宋_GB2312" w:eastAsia="仿宋_GB2312" w:hAnsi="宋体" w:cs="Times New Roman"/>
          <w:b/>
          <w:sz w:val="28"/>
          <w:szCs w:val="28"/>
        </w:rPr>
      </w:pPr>
      <w:r w:rsidRPr="003B6F09">
        <w:rPr>
          <w:rFonts w:ascii="仿宋_GB2312" w:eastAsia="仿宋_GB2312" w:hAnsi="宋体" w:cs="Times New Roman"/>
          <w:b/>
          <w:sz w:val="28"/>
          <w:szCs w:val="28"/>
        </w:rPr>
        <w:br w:type="page"/>
      </w:r>
      <w:r w:rsidRPr="003B6F09">
        <w:rPr>
          <w:rFonts w:ascii="仿宋_GB2312" w:eastAsia="仿宋_GB2312" w:hAnsi="宋体" w:cs="Times New Roman" w:hint="eastAsia"/>
          <w:b/>
          <w:sz w:val="28"/>
          <w:szCs w:val="28"/>
        </w:rPr>
        <w:lastRenderedPageBreak/>
        <w:t>第二部分 一级光电导线测量</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b/>
          <w:color w:val="000000"/>
          <w:sz w:val="28"/>
          <w:szCs w:val="28"/>
        </w:rPr>
        <w:t xml:space="preserve">1.测量及计算要求 </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（1）竞赛时每队只能使用三个脚架，可以不用</w:t>
      </w:r>
      <w:proofErr w:type="gramStart"/>
      <w:r w:rsidRPr="003B6F09">
        <w:rPr>
          <w:rFonts w:ascii="仿宋_GB2312" w:eastAsia="仿宋_GB2312" w:hAnsi="宋体" w:cs="Times New Roman"/>
          <w:color w:val="000000"/>
          <w:sz w:val="28"/>
          <w:szCs w:val="28"/>
        </w:rPr>
        <w:t>三联脚架法</w:t>
      </w:r>
      <w:proofErr w:type="gramEnd"/>
      <w:r w:rsidRPr="003B6F09">
        <w:rPr>
          <w:rFonts w:ascii="仿宋_GB2312" w:eastAsia="仿宋_GB2312" w:hAnsi="宋体" w:cs="Times New Roman"/>
          <w:color w:val="000000"/>
          <w:sz w:val="28"/>
          <w:szCs w:val="28"/>
        </w:rPr>
        <w:t>施测，但</w:t>
      </w:r>
      <w:proofErr w:type="gramStart"/>
      <w:r w:rsidRPr="003B6F09">
        <w:rPr>
          <w:rFonts w:ascii="仿宋_GB2312" w:eastAsia="仿宋_GB2312" w:hAnsi="宋体" w:cs="Times New Roman"/>
          <w:color w:val="000000"/>
          <w:sz w:val="28"/>
          <w:szCs w:val="28"/>
        </w:rPr>
        <w:t>所有点位</w:t>
      </w:r>
      <w:proofErr w:type="gramEnd"/>
      <w:r w:rsidRPr="003B6F09">
        <w:rPr>
          <w:rFonts w:ascii="仿宋_GB2312" w:eastAsia="仿宋_GB2312" w:hAnsi="宋体" w:cs="Times New Roman"/>
          <w:color w:val="000000"/>
          <w:sz w:val="28"/>
          <w:szCs w:val="28"/>
        </w:rPr>
        <w:t>都必须使用脚架，不得采用其它对中装置。</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（2）参赛队员轮流完成导线的全部观测，每人观测1测站、记录1测站。</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（3）</w:t>
      </w:r>
      <w:r w:rsidRPr="003B6F09">
        <w:rPr>
          <w:rFonts w:ascii="仿宋_GB2312" w:eastAsia="仿宋_GB2312" w:hAnsi="宋体" w:cs="Times New Roman" w:hint="eastAsia"/>
          <w:color w:val="000000"/>
          <w:sz w:val="28"/>
          <w:szCs w:val="28"/>
        </w:rPr>
        <w:t>转站时仪器必须装箱，棱镜可以不装箱。测量过程中仪器必须始终有人看守，岗位轮换选手可以短暂离开脚架，但做</w:t>
      </w:r>
      <w:proofErr w:type="gramStart"/>
      <w:r w:rsidRPr="003B6F09">
        <w:rPr>
          <w:rFonts w:ascii="仿宋_GB2312" w:eastAsia="仿宋_GB2312" w:hAnsi="宋体" w:cs="Times New Roman" w:hint="eastAsia"/>
          <w:color w:val="000000"/>
          <w:sz w:val="28"/>
          <w:szCs w:val="28"/>
        </w:rPr>
        <w:t>多不得</w:t>
      </w:r>
      <w:proofErr w:type="gramEnd"/>
      <w:r w:rsidRPr="003B6F09">
        <w:rPr>
          <w:rFonts w:ascii="仿宋_GB2312" w:eastAsia="仿宋_GB2312" w:hAnsi="宋体" w:cs="Times New Roman" w:hint="eastAsia"/>
          <w:color w:val="000000"/>
          <w:sz w:val="28"/>
          <w:szCs w:val="28"/>
        </w:rPr>
        <w:t>超过2分钟。整个</w:t>
      </w:r>
      <w:r w:rsidRPr="003B6F09">
        <w:rPr>
          <w:rFonts w:ascii="仿宋_GB2312" w:eastAsia="仿宋_GB2312" w:hAnsi="宋体" w:cs="Times New Roman"/>
          <w:color w:val="000000"/>
          <w:sz w:val="28"/>
          <w:szCs w:val="28"/>
        </w:rPr>
        <w:t>竞赛过程</w:t>
      </w:r>
      <w:r w:rsidRPr="003B6F09">
        <w:rPr>
          <w:rFonts w:ascii="仿宋_GB2312" w:eastAsia="仿宋_GB2312" w:hAnsi="宋体" w:cs="Times New Roman" w:hint="eastAsia"/>
          <w:color w:val="000000"/>
          <w:sz w:val="28"/>
          <w:szCs w:val="28"/>
        </w:rPr>
        <w:t>，</w:t>
      </w:r>
      <w:r w:rsidRPr="003B6F09">
        <w:rPr>
          <w:rFonts w:ascii="仿宋_GB2312" w:eastAsia="仿宋_GB2312" w:hAnsi="宋体" w:cs="Times New Roman"/>
          <w:color w:val="000000"/>
          <w:sz w:val="28"/>
          <w:szCs w:val="28"/>
        </w:rPr>
        <w:t>选手不得携带仪器设备（包括脚架和棱镜）跑步。</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（4）只在《导线测量记录计算成果》封面规定的位置填写参赛队的有关信息，成果资料内部任何位置不得填写与竞赛测量数据无关的</w:t>
      </w:r>
      <w:r w:rsidRPr="003B6F09">
        <w:rPr>
          <w:rFonts w:ascii="仿宋_GB2312" w:eastAsia="仿宋_GB2312" w:hAnsi="宋体" w:cs="Times New Roman" w:hint="eastAsia"/>
          <w:color w:val="000000"/>
          <w:sz w:val="28"/>
          <w:szCs w:val="28"/>
        </w:rPr>
        <w:t>符号及</w:t>
      </w:r>
      <w:r w:rsidRPr="003B6F09">
        <w:rPr>
          <w:rFonts w:ascii="仿宋_GB2312" w:eastAsia="仿宋_GB2312" w:hAnsi="宋体" w:cs="Times New Roman"/>
          <w:color w:val="000000"/>
          <w:sz w:val="28"/>
          <w:szCs w:val="28"/>
        </w:rPr>
        <w:t>信息。</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 xml:space="preserve">（5）现场完成导线成果计算，不允许使用非赛会提供的计算器。 </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（6）</w:t>
      </w:r>
      <w:proofErr w:type="gramStart"/>
      <w:r w:rsidRPr="003B6F09">
        <w:rPr>
          <w:rFonts w:ascii="仿宋_GB2312" w:eastAsia="仿宋_GB2312" w:hAnsi="宋体" w:cs="Times New Roman"/>
          <w:color w:val="000000"/>
          <w:sz w:val="28"/>
          <w:szCs w:val="28"/>
        </w:rPr>
        <w:t>观测按</w:t>
      </w:r>
      <w:proofErr w:type="gramEnd"/>
      <w:r w:rsidRPr="003B6F09">
        <w:rPr>
          <w:rFonts w:ascii="仿宋_GB2312" w:eastAsia="仿宋_GB2312" w:hAnsi="宋体" w:cs="Times New Roman"/>
          <w:color w:val="000000"/>
          <w:sz w:val="28"/>
          <w:szCs w:val="28"/>
        </w:rPr>
        <w:t>方向观测法观测，应按规定安置度盘：第一测回：</w:t>
      </w:r>
      <w:r w:rsidRPr="003B6F09">
        <w:rPr>
          <w:rFonts w:ascii="仿宋_GB2312" w:eastAsia="仿宋_GB2312" w:hAnsi="宋体" w:cs="Times New Roman" w:hint="eastAsia"/>
          <w:color w:val="000000"/>
          <w:sz w:val="28"/>
          <w:szCs w:val="28"/>
        </w:rPr>
        <w:t>大于</w:t>
      </w:r>
      <w:r w:rsidRPr="003B6F09">
        <w:rPr>
          <w:rFonts w:ascii="仿宋_GB2312" w:eastAsia="仿宋_GB2312" w:hAnsi="宋体" w:cs="Times New Roman"/>
          <w:color w:val="000000"/>
          <w:sz w:val="28"/>
          <w:szCs w:val="28"/>
        </w:rPr>
        <w:t>0</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00</w:t>
      </w:r>
      <w:r w:rsidRPr="003B6F09">
        <w:rPr>
          <w:rFonts w:ascii="仿宋_GB2312" w:eastAsia="仿宋_GB2312" w:hAnsi="宋体" w:cs="Times New Roman"/>
          <w:color w:val="000000"/>
          <w:sz w:val="28"/>
          <w:szCs w:val="28"/>
        </w:rPr>
        <w:t>′</w:t>
      </w:r>
      <w:r w:rsidRPr="003B6F09">
        <w:rPr>
          <w:rFonts w:ascii="仿宋_GB2312" w:eastAsia="仿宋_GB2312" w:hAnsi="宋体" w:cs="Times New Roman" w:hint="eastAsia"/>
          <w:color w:val="000000"/>
          <w:sz w:val="28"/>
          <w:szCs w:val="28"/>
        </w:rPr>
        <w:t>00″</w:t>
      </w:r>
      <w:r w:rsidRPr="003B6F09">
        <w:rPr>
          <w:rFonts w:ascii="仿宋_GB2312" w:eastAsia="仿宋_GB2312" w:hAnsi="宋体" w:cs="Times New Roman"/>
          <w:color w:val="000000"/>
          <w:sz w:val="28"/>
          <w:szCs w:val="28"/>
        </w:rPr>
        <w:t>，第二测回：</w:t>
      </w:r>
      <w:r w:rsidRPr="003B6F09">
        <w:rPr>
          <w:rFonts w:ascii="仿宋_GB2312" w:eastAsia="仿宋_GB2312" w:hAnsi="宋体" w:cs="Times New Roman" w:hint="eastAsia"/>
          <w:color w:val="000000"/>
          <w:sz w:val="28"/>
          <w:szCs w:val="28"/>
        </w:rPr>
        <w:t>大于</w:t>
      </w:r>
      <w:r w:rsidRPr="003B6F09">
        <w:rPr>
          <w:rFonts w:ascii="仿宋_GB2312" w:eastAsia="仿宋_GB2312" w:hAnsi="宋体" w:cs="Times New Roman"/>
          <w:color w:val="000000"/>
          <w:sz w:val="28"/>
          <w:szCs w:val="28"/>
        </w:rPr>
        <w:t>90</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10</w:t>
      </w:r>
      <w:r w:rsidRPr="003B6F09">
        <w:rPr>
          <w:rFonts w:ascii="仿宋_GB2312" w:eastAsia="仿宋_GB2312" w:hAnsi="宋体" w:cs="Times New Roman"/>
          <w:color w:val="000000"/>
          <w:sz w:val="28"/>
          <w:szCs w:val="28"/>
        </w:rPr>
        <w:t>′</w:t>
      </w:r>
      <w:r w:rsidRPr="003B6F09">
        <w:rPr>
          <w:rFonts w:ascii="仿宋_GB2312" w:eastAsia="仿宋_GB2312" w:hAnsi="宋体" w:cs="Times New Roman" w:hint="eastAsia"/>
          <w:color w:val="000000"/>
          <w:sz w:val="28"/>
          <w:szCs w:val="28"/>
        </w:rPr>
        <w:t>00</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，观测及计算限差见表</w:t>
      </w:r>
      <w:r w:rsidRPr="003B6F09">
        <w:rPr>
          <w:rFonts w:ascii="仿宋_GB2312" w:eastAsia="仿宋_GB2312" w:hAnsi="宋体" w:cs="Times New Roman" w:hint="eastAsia"/>
          <w:color w:val="000000"/>
          <w:sz w:val="28"/>
          <w:szCs w:val="28"/>
        </w:rPr>
        <w:t>3</w:t>
      </w:r>
      <w:r w:rsidRPr="003B6F09">
        <w:rPr>
          <w:rFonts w:ascii="仿宋_GB2312" w:eastAsia="仿宋_GB2312" w:hAnsi="宋体" w:cs="Times New Roman"/>
          <w:color w:val="000000"/>
          <w:sz w:val="28"/>
          <w:szCs w:val="28"/>
        </w:rPr>
        <w:t>。</w:t>
      </w:r>
    </w:p>
    <w:p w:rsidR="003B6F09" w:rsidRPr="003B6F09" w:rsidRDefault="003B6F09" w:rsidP="003B6F09">
      <w:pPr>
        <w:tabs>
          <w:tab w:val="left" w:pos="0"/>
        </w:tabs>
        <w:spacing w:line="360" w:lineRule="auto"/>
        <w:jc w:val="center"/>
        <w:rPr>
          <w:rFonts w:ascii="黑体" w:eastAsia="黑体" w:hAnsi="楷体" w:cs="Times New Roman"/>
          <w:kern w:val="0"/>
          <w:sz w:val="24"/>
          <w:szCs w:val="24"/>
        </w:rPr>
      </w:pPr>
      <w:r w:rsidRPr="003B6F09">
        <w:rPr>
          <w:rFonts w:ascii="黑体" w:eastAsia="黑体" w:hAnsi="楷体" w:cs="Times New Roman"/>
          <w:kern w:val="0"/>
          <w:sz w:val="24"/>
          <w:szCs w:val="24"/>
        </w:rPr>
        <w:t>表</w:t>
      </w:r>
      <w:r w:rsidRPr="003B6F09">
        <w:rPr>
          <w:rFonts w:ascii="黑体" w:eastAsia="黑体" w:hAnsi="楷体" w:cs="Times New Roman" w:hint="eastAsia"/>
          <w:kern w:val="0"/>
          <w:sz w:val="24"/>
          <w:szCs w:val="24"/>
        </w:rPr>
        <w:t xml:space="preserve">6  </w:t>
      </w:r>
      <w:r w:rsidRPr="003B6F09">
        <w:rPr>
          <w:rFonts w:ascii="黑体" w:eastAsia="黑体" w:hAnsi="楷体" w:cs="Times New Roman"/>
          <w:kern w:val="0"/>
          <w:sz w:val="24"/>
          <w:szCs w:val="24"/>
        </w:rPr>
        <w:t>一级导线测量基本技术要求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942"/>
        <w:gridCol w:w="1607"/>
        <w:gridCol w:w="1003"/>
        <w:gridCol w:w="822"/>
        <w:gridCol w:w="1394"/>
      </w:tblGrid>
      <w:tr w:rsidR="003B6F09" w:rsidRPr="003B6F09" w:rsidTr="00A75C53">
        <w:trPr>
          <w:trHeight w:val="441"/>
          <w:jc w:val="center"/>
        </w:trPr>
        <w:tc>
          <w:tcPr>
            <w:tcW w:w="5265" w:type="dxa"/>
            <w:gridSpan w:val="3"/>
          </w:tcPr>
          <w:p w:rsidR="003B6F09" w:rsidRPr="003B6F09" w:rsidRDefault="003B6F09" w:rsidP="003B6F09">
            <w:pPr>
              <w:spacing w:line="440" w:lineRule="exact"/>
              <w:jc w:val="center"/>
              <w:rPr>
                <w:rFonts w:ascii="仿宋_GB2312" w:eastAsia="仿宋_GB2312" w:hAnsi="Times New Roman" w:cs="Times New Roman"/>
                <w:b/>
                <w:kern w:val="0"/>
                <w:sz w:val="24"/>
                <w:szCs w:val="24"/>
              </w:rPr>
            </w:pPr>
            <w:r w:rsidRPr="003B6F09">
              <w:rPr>
                <w:rFonts w:ascii="仿宋_GB2312" w:eastAsia="仿宋_GB2312" w:hAnsi="Times New Roman" w:cs="Times New Roman" w:hint="eastAsia"/>
                <w:b/>
                <w:kern w:val="0"/>
                <w:sz w:val="24"/>
                <w:szCs w:val="24"/>
              </w:rPr>
              <w:t>水平角测量（2"级仪器）</w:t>
            </w:r>
          </w:p>
        </w:tc>
        <w:tc>
          <w:tcPr>
            <w:tcW w:w="3219" w:type="dxa"/>
            <w:gridSpan w:val="3"/>
          </w:tcPr>
          <w:p w:rsidR="003B6F09" w:rsidRPr="003B6F09" w:rsidRDefault="003B6F09" w:rsidP="003B6F09">
            <w:pPr>
              <w:spacing w:line="440" w:lineRule="exact"/>
              <w:ind w:firstLineChars="200" w:firstLine="482"/>
              <w:jc w:val="center"/>
              <w:rPr>
                <w:rFonts w:ascii="仿宋_GB2312" w:eastAsia="仿宋_GB2312" w:hAnsi="Times New Roman" w:cs="Times New Roman"/>
                <w:b/>
                <w:kern w:val="0"/>
                <w:sz w:val="24"/>
                <w:szCs w:val="24"/>
              </w:rPr>
            </w:pPr>
            <w:r w:rsidRPr="003B6F09">
              <w:rPr>
                <w:rFonts w:ascii="仿宋_GB2312" w:eastAsia="仿宋_GB2312" w:hAnsi="Times New Roman" w:cs="Times New Roman" w:hint="eastAsia"/>
                <w:b/>
                <w:kern w:val="0"/>
                <w:sz w:val="24"/>
                <w:szCs w:val="24"/>
              </w:rPr>
              <w:t>距离测量</w:t>
            </w:r>
          </w:p>
        </w:tc>
      </w:tr>
      <w:tr w:rsidR="003B6F09" w:rsidRPr="003B6F09" w:rsidTr="00A75C53">
        <w:trPr>
          <w:trHeight w:val="312"/>
          <w:jc w:val="center"/>
        </w:trPr>
        <w:tc>
          <w:tcPr>
            <w:tcW w:w="1716" w:type="dxa"/>
            <w:vAlign w:val="center"/>
          </w:tcPr>
          <w:p w:rsidR="003B6F09" w:rsidRPr="003B6F09" w:rsidRDefault="003B6F09" w:rsidP="003B6F09">
            <w:pPr>
              <w:spacing w:line="440" w:lineRule="exact"/>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测回数</w:t>
            </w:r>
          </w:p>
        </w:tc>
        <w:tc>
          <w:tcPr>
            <w:tcW w:w="1942" w:type="dxa"/>
            <w:vAlign w:val="center"/>
          </w:tcPr>
          <w:p w:rsidR="003B6F09" w:rsidRPr="003B6F09" w:rsidRDefault="003B6F09" w:rsidP="003B6F09">
            <w:pPr>
              <w:spacing w:line="440" w:lineRule="exact"/>
              <w:ind w:firstLineChars="4" w:firstLine="1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同一方向值各测回较差</w:t>
            </w:r>
          </w:p>
        </w:tc>
        <w:tc>
          <w:tcPr>
            <w:tcW w:w="1607" w:type="dxa"/>
            <w:vAlign w:val="center"/>
          </w:tcPr>
          <w:p w:rsidR="003B6F09" w:rsidRPr="003B6F09" w:rsidRDefault="003B6F09" w:rsidP="003B6F09">
            <w:pPr>
              <w:spacing w:line="440" w:lineRule="exact"/>
              <w:jc w:val="center"/>
              <w:rPr>
                <w:rFonts w:ascii="仿宋_GB2312" w:eastAsia="仿宋_GB2312" w:hAnsi="Times New Roman" w:cs="Times New Roman"/>
                <w:kern w:val="0"/>
                <w:sz w:val="24"/>
                <w:szCs w:val="24"/>
              </w:rPr>
            </w:pPr>
            <w:proofErr w:type="gramStart"/>
            <w:r w:rsidRPr="003B6F09">
              <w:rPr>
                <w:rFonts w:ascii="仿宋_GB2312" w:eastAsia="仿宋_GB2312" w:hAnsi="Times New Roman" w:cs="Times New Roman" w:hint="eastAsia"/>
                <w:kern w:val="0"/>
                <w:sz w:val="24"/>
                <w:szCs w:val="24"/>
              </w:rPr>
              <w:t>一</w:t>
            </w:r>
            <w:proofErr w:type="gramEnd"/>
            <w:r w:rsidRPr="003B6F09">
              <w:rPr>
                <w:rFonts w:ascii="仿宋_GB2312" w:eastAsia="仿宋_GB2312" w:hAnsi="Times New Roman" w:cs="Times New Roman" w:hint="eastAsia"/>
                <w:kern w:val="0"/>
                <w:sz w:val="24"/>
                <w:szCs w:val="24"/>
              </w:rPr>
              <w:t>测回内2C较差</w:t>
            </w:r>
          </w:p>
        </w:tc>
        <w:tc>
          <w:tcPr>
            <w:tcW w:w="1003" w:type="dxa"/>
            <w:vAlign w:val="center"/>
          </w:tcPr>
          <w:p w:rsidR="003B6F09" w:rsidRPr="003B6F09" w:rsidRDefault="003B6F09" w:rsidP="003B6F09">
            <w:pPr>
              <w:spacing w:line="440" w:lineRule="exact"/>
              <w:ind w:firstLineChars="4" w:firstLine="1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测回数</w:t>
            </w:r>
          </w:p>
        </w:tc>
        <w:tc>
          <w:tcPr>
            <w:tcW w:w="822" w:type="dxa"/>
            <w:vAlign w:val="center"/>
          </w:tcPr>
          <w:p w:rsidR="003B6F09" w:rsidRPr="003B6F09" w:rsidRDefault="003B6F09" w:rsidP="003B6F09">
            <w:pPr>
              <w:spacing w:line="440" w:lineRule="exact"/>
              <w:ind w:firstLineChars="4" w:firstLine="1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读数</w:t>
            </w:r>
          </w:p>
        </w:tc>
        <w:tc>
          <w:tcPr>
            <w:tcW w:w="1394" w:type="dxa"/>
            <w:vAlign w:val="center"/>
          </w:tcPr>
          <w:p w:rsidR="003B6F09" w:rsidRPr="003B6F09" w:rsidRDefault="003B6F09" w:rsidP="003B6F09">
            <w:pPr>
              <w:spacing w:line="440" w:lineRule="exact"/>
              <w:ind w:firstLineChars="4" w:firstLine="1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读数差</w:t>
            </w:r>
          </w:p>
        </w:tc>
      </w:tr>
      <w:tr w:rsidR="003B6F09" w:rsidRPr="003B6F09" w:rsidTr="00A75C53">
        <w:trPr>
          <w:trHeight w:val="170"/>
          <w:jc w:val="center"/>
        </w:trPr>
        <w:tc>
          <w:tcPr>
            <w:tcW w:w="1716" w:type="dxa"/>
          </w:tcPr>
          <w:p w:rsidR="003B6F09" w:rsidRPr="003B6F09" w:rsidRDefault="003B6F09" w:rsidP="003B6F09">
            <w:pPr>
              <w:spacing w:line="440" w:lineRule="exact"/>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 xml:space="preserve">2 </w:t>
            </w:r>
          </w:p>
        </w:tc>
        <w:tc>
          <w:tcPr>
            <w:tcW w:w="1942" w:type="dxa"/>
          </w:tcPr>
          <w:p w:rsidR="003B6F09" w:rsidRPr="003B6F09" w:rsidRDefault="003B6F09" w:rsidP="003B6F09">
            <w:pPr>
              <w:spacing w:line="440" w:lineRule="exact"/>
              <w:ind w:leftChars="-43" w:left="1" w:hangingChars="38" w:hanging="91"/>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9"</w:t>
            </w:r>
          </w:p>
        </w:tc>
        <w:tc>
          <w:tcPr>
            <w:tcW w:w="1607" w:type="dxa"/>
          </w:tcPr>
          <w:p w:rsidR="003B6F09" w:rsidRPr="003B6F09" w:rsidRDefault="003B6F09" w:rsidP="003B6F09">
            <w:pPr>
              <w:spacing w:line="440" w:lineRule="exact"/>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13"</w:t>
            </w:r>
          </w:p>
        </w:tc>
        <w:tc>
          <w:tcPr>
            <w:tcW w:w="1003" w:type="dxa"/>
            <w:vAlign w:val="center"/>
          </w:tcPr>
          <w:p w:rsidR="003B6F09" w:rsidRPr="003B6F09" w:rsidRDefault="003B6F09" w:rsidP="003B6F09">
            <w:pPr>
              <w:spacing w:line="440" w:lineRule="exact"/>
              <w:ind w:leftChars="-43" w:left="1" w:hangingChars="38" w:hanging="91"/>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1</w:t>
            </w:r>
          </w:p>
        </w:tc>
        <w:tc>
          <w:tcPr>
            <w:tcW w:w="822" w:type="dxa"/>
            <w:vAlign w:val="center"/>
          </w:tcPr>
          <w:p w:rsidR="003B6F09" w:rsidRPr="003B6F09" w:rsidRDefault="003B6F09" w:rsidP="003B6F09">
            <w:pPr>
              <w:spacing w:line="440" w:lineRule="exact"/>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4</w:t>
            </w:r>
          </w:p>
        </w:tc>
        <w:tc>
          <w:tcPr>
            <w:tcW w:w="1394" w:type="dxa"/>
            <w:vAlign w:val="center"/>
          </w:tcPr>
          <w:p w:rsidR="003B6F09" w:rsidRPr="003B6F09" w:rsidRDefault="003B6F09" w:rsidP="003B6F09">
            <w:pPr>
              <w:spacing w:line="440" w:lineRule="exact"/>
              <w:ind w:leftChars="-43" w:left="1" w:hangingChars="38" w:hanging="91"/>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5mm</w:t>
            </w:r>
          </w:p>
        </w:tc>
      </w:tr>
      <w:tr w:rsidR="003B6F09" w:rsidRPr="003B6F09" w:rsidTr="00A75C53">
        <w:trPr>
          <w:trHeight w:val="170"/>
          <w:jc w:val="center"/>
        </w:trPr>
        <w:tc>
          <w:tcPr>
            <w:tcW w:w="8484" w:type="dxa"/>
            <w:gridSpan w:val="6"/>
          </w:tcPr>
          <w:p w:rsidR="003B6F09" w:rsidRPr="003B6F09" w:rsidRDefault="003B6F09" w:rsidP="003B6F09">
            <w:pPr>
              <w:spacing w:line="440" w:lineRule="exact"/>
              <w:ind w:leftChars="-43" w:left="2" w:hangingChars="38" w:hanging="92"/>
              <w:jc w:val="center"/>
              <w:rPr>
                <w:rFonts w:ascii="仿宋_GB2312" w:eastAsia="仿宋_GB2312" w:hAnsi="Times New Roman" w:cs="Times New Roman"/>
                <w:b/>
                <w:kern w:val="0"/>
                <w:sz w:val="24"/>
                <w:szCs w:val="24"/>
              </w:rPr>
            </w:pPr>
            <w:r w:rsidRPr="003B6F09">
              <w:rPr>
                <w:rFonts w:ascii="仿宋_GB2312" w:eastAsia="仿宋_GB2312" w:hAnsi="Times New Roman" w:cs="Times New Roman" w:hint="eastAsia"/>
                <w:b/>
                <w:kern w:val="0"/>
                <w:sz w:val="24"/>
                <w:szCs w:val="24"/>
              </w:rPr>
              <w:t>闭合差</w:t>
            </w:r>
          </w:p>
        </w:tc>
      </w:tr>
      <w:tr w:rsidR="003B6F09" w:rsidRPr="003B6F09" w:rsidTr="00A75C53">
        <w:trPr>
          <w:trHeight w:val="288"/>
          <w:jc w:val="center"/>
        </w:trPr>
        <w:tc>
          <w:tcPr>
            <w:tcW w:w="3658" w:type="dxa"/>
            <w:gridSpan w:val="2"/>
            <w:vAlign w:val="center"/>
          </w:tcPr>
          <w:p w:rsidR="003B6F09" w:rsidRPr="003B6F09" w:rsidRDefault="003B6F09" w:rsidP="003B6F09">
            <w:pPr>
              <w:spacing w:line="440" w:lineRule="exact"/>
              <w:ind w:leftChars="-58" w:left="-2" w:hangingChars="50" w:hanging="120"/>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方位角闭合差</w:t>
            </w:r>
          </w:p>
        </w:tc>
        <w:tc>
          <w:tcPr>
            <w:tcW w:w="4826" w:type="dxa"/>
            <w:gridSpan w:val="4"/>
            <w:vAlign w:val="center"/>
          </w:tcPr>
          <w:p w:rsidR="003B6F09" w:rsidRPr="003B6F09" w:rsidRDefault="003B6F09" w:rsidP="003B6F09">
            <w:pPr>
              <w:spacing w:line="440" w:lineRule="exact"/>
              <w:ind w:leftChars="-58" w:left="-2" w:hangingChars="50" w:hanging="120"/>
              <w:jc w:val="center"/>
              <w:rPr>
                <w:rFonts w:ascii="仿宋_GB2312" w:eastAsia="仿宋_GB2312" w:hAnsi="Times New Roman" w:cs="Times New Roman"/>
                <w:b/>
                <w:kern w:val="0"/>
                <w:sz w:val="24"/>
                <w:szCs w:val="24"/>
              </w:rPr>
            </w:pPr>
            <w:r>
              <w:rPr>
                <w:rFonts w:ascii="仿宋_GB2312" w:eastAsia="仿宋_GB2312" w:hAnsi="Times New Roman" w:cs="Times New Roman" w:hint="eastAsia"/>
                <w:noProof/>
                <w:kern w:val="0"/>
                <w:position w:val="-8"/>
                <w:sz w:val="24"/>
                <w:szCs w:val="24"/>
              </w:rPr>
              <w:drawing>
                <wp:inline distT="0" distB="0" distL="0" distR="0">
                  <wp:extent cx="676275" cy="238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tc>
      </w:tr>
      <w:tr w:rsidR="003B6F09" w:rsidRPr="003B6F09" w:rsidTr="00A75C53">
        <w:trPr>
          <w:trHeight w:val="194"/>
          <w:jc w:val="center"/>
        </w:trPr>
        <w:tc>
          <w:tcPr>
            <w:tcW w:w="3658" w:type="dxa"/>
            <w:gridSpan w:val="2"/>
          </w:tcPr>
          <w:p w:rsidR="003B6F09" w:rsidRPr="003B6F09" w:rsidRDefault="003B6F09" w:rsidP="003B6F09">
            <w:pPr>
              <w:spacing w:line="440" w:lineRule="exact"/>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导线相对闭合差</w:t>
            </w:r>
          </w:p>
        </w:tc>
        <w:tc>
          <w:tcPr>
            <w:tcW w:w="4826" w:type="dxa"/>
            <w:gridSpan w:val="4"/>
            <w:vAlign w:val="center"/>
          </w:tcPr>
          <w:p w:rsidR="003B6F09" w:rsidRPr="003B6F09" w:rsidRDefault="003B6F09" w:rsidP="003B6F09">
            <w:pPr>
              <w:spacing w:line="440" w:lineRule="exact"/>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≤1/14000</w:t>
            </w:r>
          </w:p>
        </w:tc>
      </w:tr>
    </w:tbl>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注：表中n为测站数。</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（7）距离测量时，温度及气压等气象改正由仪器自动设置，观测者可不记录气象数据也不必在仪器中设置。</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（8）角度及距离测量成果使用铅笔记录计算，应记录完整，记录的数字与文字清晰，整洁，不得潦草；按测量顺序记录，</w:t>
      </w:r>
      <w:proofErr w:type="gramStart"/>
      <w:r w:rsidRPr="003B6F09">
        <w:rPr>
          <w:rFonts w:ascii="仿宋_GB2312" w:eastAsia="仿宋_GB2312" w:hAnsi="宋体" w:cs="Times New Roman"/>
          <w:color w:val="000000"/>
          <w:sz w:val="28"/>
          <w:szCs w:val="28"/>
        </w:rPr>
        <w:t>不</w:t>
      </w:r>
      <w:proofErr w:type="gramEnd"/>
      <w:r w:rsidRPr="003B6F09">
        <w:rPr>
          <w:rFonts w:ascii="仿宋_GB2312" w:eastAsia="仿宋_GB2312" w:hAnsi="宋体" w:cs="Times New Roman"/>
          <w:color w:val="000000"/>
          <w:sz w:val="28"/>
          <w:szCs w:val="28"/>
        </w:rPr>
        <w:t>空栏；不空页、不撕页；不得转抄；不得涂改、</w:t>
      </w:r>
      <w:proofErr w:type="gramStart"/>
      <w:r w:rsidRPr="003B6F09">
        <w:rPr>
          <w:rFonts w:ascii="仿宋_GB2312" w:eastAsia="仿宋_GB2312" w:hAnsi="宋体" w:cs="Times New Roman"/>
          <w:color w:val="000000"/>
          <w:sz w:val="28"/>
          <w:szCs w:val="28"/>
        </w:rPr>
        <w:t>就字改</w:t>
      </w:r>
      <w:proofErr w:type="gramEnd"/>
      <w:r w:rsidRPr="003B6F09">
        <w:rPr>
          <w:rFonts w:ascii="仿宋_GB2312" w:eastAsia="仿宋_GB2312" w:hAnsi="宋体" w:cs="Times New Roman"/>
          <w:color w:val="000000"/>
          <w:sz w:val="28"/>
          <w:szCs w:val="28"/>
        </w:rPr>
        <w:t>字；不得连环涂改；</w:t>
      </w:r>
      <w:proofErr w:type="gramStart"/>
      <w:r w:rsidRPr="003B6F09">
        <w:rPr>
          <w:rFonts w:ascii="仿宋_GB2312" w:eastAsia="仿宋_GB2312" w:hAnsi="宋体" w:cs="Times New Roman"/>
          <w:color w:val="000000"/>
          <w:sz w:val="28"/>
          <w:szCs w:val="28"/>
        </w:rPr>
        <w:lastRenderedPageBreak/>
        <w:t>不</w:t>
      </w:r>
      <w:proofErr w:type="gramEnd"/>
      <w:r w:rsidRPr="003B6F09">
        <w:rPr>
          <w:rFonts w:ascii="仿宋_GB2312" w:eastAsia="仿宋_GB2312" w:hAnsi="宋体" w:cs="Times New Roman"/>
          <w:color w:val="000000"/>
          <w:sz w:val="28"/>
          <w:szCs w:val="28"/>
        </w:rPr>
        <w:t>得用橡皮擦，刀片刮。</w:t>
      </w:r>
      <w:r w:rsidRPr="003B6F09">
        <w:rPr>
          <w:rFonts w:ascii="仿宋_GB2312" w:eastAsia="仿宋_GB2312" w:hAnsi="宋体" w:cs="Times New Roman" w:hint="eastAsia"/>
          <w:color w:val="000000"/>
          <w:sz w:val="28"/>
          <w:szCs w:val="28"/>
        </w:rPr>
        <w:t>平差</w:t>
      </w:r>
      <w:r w:rsidRPr="003B6F09">
        <w:rPr>
          <w:rFonts w:ascii="仿宋_GB2312" w:eastAsia="仿宋_GB2312" w:hAnsi="宋体" w:cs="Times New Roman"/>
          <w:color w:val="000000"/>
          <w:sz w:val="28"/>
          <w:szCs w:val="28"/>
        </w:rPr>
        <w:t>计算表可以用橡皮擦，但必须保持整洁，字迹清晰</w:t>
      </w:r>
      <w:r w:rsidRPr="003B6F09">
        <w:rPr>
          <w:rFonts w:ascii="仿宋_GB2312" w:eastAsia="仿宋_GB2312" w:hAnsi="宋体" w:cs="Times New Roman" w:hint="eastAsia"/>
          <w:color w:val="000000"/>
          <w:sz w:val="28"/>
          <w:szCs w:val="28"/>
        </w:rPr>
        <w:t>，不得划改</w:t>
      </w:r>
      <w:r w:rsidRPr="003B6F09">
        <w:rPr>
          <w:rFonts w:ascii="仿宋_GB2312" w:eastAsia="仿宋_GB2312" w:hAnsi="宋体" w:cs="Times New Roman"/>
          <w:color w:val="000000"/>
          <w:sz w:val="28"/>
          <w:szCs w:val="28"/>
        </w:rPr>
        <w:t>。</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（9）错误成果与</w:t>
      </w:r>
      <w:proofErr w:type="gramStart"/>
      <w:r w:rsidRPr="003B6F09">
        <w:rPr>
          <w:rFonts w:ascii="仿宋_GB2312" w:eastAsia="仿宋_GB2312" w:hAnsi="宋体" w:cs="Times New Roman"/>
          <w:color w:val="000000"/>
          <w:sz w:val="28"/>
          <w:szCs w:val="28"/>
        </w:rPr>
        <w:t>文字应单横线</w:t>
      </w:r>
      <w:proofErr w:type="gramEnd"/>
      <w:r w:rsidRPr="003B6F09">
        <w:rPr>
          <w:rFonts w:ascii="仿宋_GB2312" w:eastAsia="仿宋_GB2312" w:hAnsi="宋体" w:cs="Times New Roman"/>
          <w:color w:val="000000"/>
          <w:sz w:val="28"/>
          <w:szCs w:val="28"/>
        </w:rPr>
        <w:t>正规划去，在其上方写上正确的数字与文字，并在备考栏注明原因：</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测错</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或</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记错</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，计算错误不必注明原因。</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（10）角度记录手簿</w:t>
      </w:r>
      <w:proofErr w:type="gramStart"/>
      <w:r w:rsidRPr="003B6F09">
        <w:rPr>
          <w:rFonts w:ascii="仿宋_GB2312" w:eastAsia="仿宋_GB2312" w:hAnsi="宋体" w:cs="Times New Roman"/>
          <w:color w:val="000000"/>
          <w:sz w:val="28"/>
          <w:szCs w:val="28"/>
        </w:rPr>
        <w:t>中秒值读记</w:t>
      </w:r>
      <w:proofErr w:type="gramEnd"/>
      <w:r w:rsidRPr="003B6F09">
        <w:rPr>
          <w:rFonts w:ascii="仿宋_GB2312" w:eastAsia="仿宋_GB2312" w:hAnsi="宋体" w:cs="Times New Roman"/>
          <w:color w:val="000000"/>
          <w:sz w:val="28"/>
          <w:szCs w:val="28"/>
        </w:rPr>
        <w:t>错误应重新观测，度、分读记错误可在现场更正，同一方向盘左、</w:t>
      </w:r>
      <w:proofErr w:type="gramStart"/>
      <w:r w:rsidRPr="003B6F09">
        <w:rPr>
          <w:rFonts w:ascii="仿宋_GB2312" w:eastAsia="仿宋_GB2312" w:hAnsi="宋体" w:cs="Times New Roman"/>
          <w:color w:val="000000"/>
          <w:sz w:val="28"/>
          <w:szCs w:val="28"/>
        </w:rPr>
        <w:t>盘右不得</w:t>
      </w:r>
      <w:proofErr w:type="gramEnd"/>
      <w:r w:rsidRPr="003B6F09">
        <w:rPr>
          <w:rFonts w:ascii="仿宋_GB2312" w:eastAsia="仿宋_GB2312" w:hAnsi="宋体" w:cs="Times New Roman"/>
          <w:color w:val="000000"/>
          <w:sz w:val="28"/>
          <w:szCs w:val="28"/>
        </w:rPr>
        <w:t>连环涂改。</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（11）距离测量时不得提前记录重复的测量距离。厘米和毫米读记错误应重新观测，分米以上（含）数值的读记错误可在现场更正。</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（12）测站超限可以重测，重测必须变换起始度盘</w:t>
      </w:r>
      <w:r w:rsidRPr="003B6F09">
        <w:rPr>
          <w:rFonts w:ascii="仿宋_GB2312" w:eastAsia="仿宋_GB2312" w:hAnsi="宋体" w:cs="Times New Roman" w:hint="eastAsia"/>
          <w:color w:val="000000"/>
          <w:sz w:val="28"/>
          <w:szCs w:val="28"/>
        </w:rPr>
        <w:t>10′以上，可以重测第一测回，也可以重测第二测回</w:t>
      </w:r>
      <w:r w:rsidRPr="003B6F09">
        <w:rPr>
          <w:rFonts w:ascii="仿宋_GB2312" w:eastAsia="仿宋_GB2312" w:hAnsi="宋体" w:cs="Times New Roman"/>
          <w:color w:val="000000"/>
          <w:sz w:val="28"/>
          <w:szCs w:val="28"/>
        </w:rPr>
        <w:t>。错误成果应当正规划去，并应在备考栏注明</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超限</w:t>
      </w:r>
      <w:r w:rsidRPr="003B6F09">
        <w:rPr>
          <w:rFonts w:ascii="仿宋_GB2312" w:eastAsia="仿宋_GB2312" w:hAnsi="宋体" w:cs="Times New Roman"/>
          <w:color w:val="000000"/>
          <w:sz w:val="28"/>
          <w:szCs w:val="28"/>
        </w:rPr>
        <w:t>”</w:t>
      </w:r>
      <w:r w:rsidRPr="003B6F09">
        <w:rPr>
          <w:rFonts w:ascii="仿宋_GB2312" w:eastAsia="仿宋_GB2312" w:hAnsi="宋体" w:cs="Times New Roman"/>
          <w:color w:val="000000"/>
          <w:sz w:val="28"/>
          <w:szCs w:val="28"/>
        </w:rPr>
        <w:t>。</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（13）坐标计算：角度及角度改正数取位</w:t>
      </w:r>
      <w:proofErr w:type="gramStart"/>
      <w:r w:rsidRPr="003B6F09">
        <w:rPr>
          <w:rFonts w:ascii="仿宋_GB2312" w:eastAsia="仿宋_GB2312" w:hAnsi="宋体" w:cs="Times New Roman"/>
          <w:color w:val="000000"/>
          <w:sz w:val="28"/>
          <w:szCs w:val="28"/>
        </w:rPr>
        <w:t>至整秒</w:t>
      </w:r>
      <w:proofErr w:type="gramEnd"/>
      <w:r w:rsidRPr="003B6F09">
        <w:rPr>
          <w:rFonts w:ascii="仿宋_GB2312" w:eastAsia="仿宋_GB2312" w:hAnsi="宋体" w:cs="Times New Roman"/>
          <w:color w:val="000000"/>
          <w:sz w:val="28"/>
          <w:szCs w:val="28"/>
        </w:rPr>
        <w:t>，边长、坐标增量及其改正数、坐标计算结果均取位至0.001m。</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导线近似平差计算格式见表</w:t>
      </w:r>
      <w:r w:rsidRPr="003B6F09">
        <w:rPr>
          <w:rFonts w:ascii="仿宋_GB2312" w:eastAsia="仿宋_GB2312" w:hAnsi="宋体" w:cs="Times New Roman" w:hint="eastAsia"/>
          <w:color w:val="000000"/>
          <w:sz w:val="28"/>
          <w:szCs w:val="28"/>
        </w:rPr>
        <w:t>4</w:t>
      </w:r>
      <w:r w:rsidRPr="003B6F09">
        <w:rPr>
          <w:rFonts w:ascii="仿宋_GB2312" w:eastAsia="仿宋_GB2312" w:hAnsi="宋体" w:cs="Times New Roman"/>
          <w:color w:val="000000"/>
          <w:sz w:val="28"/>
          <w:szCs w:val="28"/>
        </w:rPr>
        <w:t>，表中必须写出方位角闭合差、相对闭合差。相对闭合差必须化为分子为1的分数。</w:t>
      </w:r>
    </w:p>
    <w:p w:rsidR="003B6F09" w:rsidRPr="003B6F09" w:rsidRDefault="003B6F09" w:rsidP="003B6F09">
      <w:pPr>
        <w:tabs>
          <w:tab w:val="left" w:pos="0"/>
        </w:tabs>
        <w:spacing w:line="360" w:lineRule="auto"/>
        <w:jc w:val="center"/>
        <w:rPr>
          <w:rFonts w:ascii="黑体" w:eastAsia="黑体" w:hAnsi="楷体" w:cs="Times New Roman"/>
          <w:kern w:val="0"/>
          <w:sz w:val="24"/>
          <w:szCs w:val="24"/>
        </w:rPr>
      </w:pPr>
      <w:r w:rsidRPr="003B6F09">
        <w:rPr>
          <w:rFonts w:ascii="仿宋_GB2312" w:eastAsia="仿宋_GB2312" w:hAnsi="宋体" w:cs="Times New Roman"/>
          <w:color w:val="000000"/>
          <w:sz w:val="28"/>
          <w:szCs w:val="28"/>
        </w:rPr>
        <w:br w:type="page"/>
      </w:r>
      <w:r w:rsidRPr="003B6F09">
        <w:rPr>
          <w:rFonts w:ascii="黑体" w:eastAsia="黑体" w:hAnsi="楷体" w:cs="Times New Roman"/>
          <w:kern w:val="0"/>
          <w:sz w:val="24"/>
          <w:szCs w:val="24"/>
        </w:rPr>
        <w:lastRenderedPageBreak/>
        <w:t>表</w:t>
      </w:r>
      <w:r w:rsidRPr="003B6F09">
        <w:rPr>
          <w:rFonts w:ascii="黑体" w:eastAsia="黑体" w:hAnsi="楷体" w:cs="Times New Roman" w:hint="eastAsia"/>
          <w:kern w:val="0"/>
          <w:sz w:val="24"/>
          <w:szCs w:val="24"/>
        </w:rPr>
        <w:t xml:space="preserve">7   </w:t>
      </w:r>
      <w:r w:rsidRPr="003B6F09">
        <w:rPr>
          <w:rFonts w:ascii="黑体" w:eastAsia="黑体" w:hAnsi="楷体" w:cs="Times New Roman"/>
          <w:kern w:val="0"/>
          <w:sz w:val="24"/>
          <w:szCs w:val="24"/>
        </w:rPr>
        <w:t>导线近似平差计算示例</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712"/>
        <w:gridCol w:w="1115"/>
        <w:gridCol w:w="556"/>
        <w:gridCol w:w="552"/>
        <w:gridCol w:w="663"/>
        <w:gridCol w:w="468"/>
        <w:gridCol w:w="1123"/>
        <w:gridCol w:w="1465"/>
        <w:gridCol w:w="1037"/>
        <w:gridCol w:w="1466"/>
      </w:tblGrid>
      <w:tr w:rsidR="002F5515" w:rsidRPr="003B6F09" w:rsidTr="002F5515">
        <w:trPr>
          <w:cantSplit/>
          <w:trHeight w:val="231"/>
          <w:jc w:val="center"/>
        </w:trPr>
        <w:tc>
          <w:tcPr>
            <w:tcW w:w="627" w:type="dxa"/>
            <w:vAlign w:val="center"/>
          </w:tcPr>
          <w:p w:rsidR="003B6F09" w:rsidRPr="003B6F09" w:rsidRDefault="003B6F09" w:rsidP="002F5515">
            <w:pPr>
              <w:snapToGrid w:val="0"/>
              <w:spacing w:line="440" w:lineRule="exact"/>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t>序号</w:t>
            </w:r>
          </w:p>
        </w:tc>
        <w:tc>
          <w:tcPr>
            <w:tcW w:w="712"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t>点</w:t>
            </w:r>
            <w:r w:rsidRPr="003B6F09">
              <w:rPr>
                <w:rFonts w:ascii="Times New Roman" w:eastAsia="仿宋" w:hAnsi="Times New Roman" w:cs="Courier New"/>
                <w:b/>
                <w:sz w:val="18"/>
                <w:szCs w:val="18"/>
              </w:rPr>
              <w:t xml:space="preserve"> </w:t>
            </w:r>
            <w:r w:rsidRPr="003B6F09">
              <w:rPr>
                <w:rFonts w:ascii="Times New Roman" w:eastAsia="仿宋" w:hAnsi="Times New Roman" w:cs="Courier New"/>
                <w:b/>
                <w:sz w:val="18"/>
                <w:szCs w:val="18"/>
              </w:rPr>
              <w:t>名</w:t>
            </w:r>
          </w:p>
        </w:tc>
        <w:tc>
          <w:tcPr>
            <w:tcW w:w="1115"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t>观测角</w:t>
            </w:r>
          </w:p>
        </w:tc>
        <w:tc>
          <w:tcPr>
            <w:tcW w:w="1108" w:type="dxa"/>
            <w:gridSpan w:val="2"/>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t>方位角</w:t>
            </w:r>
          </w:p>
        </w:tc>
        <w:tc>
          <w:tcPr>
            <w:tcW w:w="1131" w:type="dxa"/>
            <w:gridSpan w:val="2"/>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t>边</w:t>
            </w:r>
            <w:r w:rsidRPr="003B6F09">
              <w:rPr>
                <w:rFonts w:ascii="Times New Roman" w:eastAsia="仿宋" w:hAnsi="Times New Roman" w:cs="Courier New"/>
                <w:b/>
                <w:sz w:val="18"/>
                <w:szCs w:val="18"/>
              </w:rPr>
              <w:t xml:space="preserve">  </w:t>
            </w:r>
            <w:r w:rsidRPr="003B6F09">
              <w:rPr>
                <w:rFonts w:ascii="Times New Roman" w:eastAsia="仿宋" w:hAnsi="Times New Roman" w:cs="Courier New"/>
                <w:b/>
                <w:sz w:val="18"/>
                <w:szCs w:val="18"/>
              </w:rPr>
              <w:t>长</w:t>
            </w:r>
          </w:p>
        </w:tc>
        <w:tc>
          <w:tcPr>
            <w:tcW w:w="1123"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object w:dxaOrig="260" w:dyaOrig="380">
                <v:shape id="Picture 18" o:spid="_x0000_i1030" type="#_x0000_t75" style="width:13.5pt;height:18.75pt;mso-position-horizontal-relative:page;mso-position-vertical-relative:page" o:ole="">
                  <v:imagedata r:id="rId19" o:title=""/>
                </v:shape>
                <o:OLEObject Type="Embed" ProgID="Equation.3" ShapeID="Picture 18" DrawAspect="Content" ObjectID="_1565696625" r:id="rId20"/>
              </w:object>
            </w:r>
          </w:p>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object w:dxaOrig="440" w:dyaOrig="380">
                <v:shape id="Picture 19" o:spid="_x0000_i1031" type="#_x0000_t75" style="width:21.75pt;height:18.75pt;mso-position-horizontal-relative:page;mso-position-vertical-relative:page" o:ole="">
                  <v:imagedata r:id="rId21" o:title=""/>
                </v:shape>
                <o:OLEObject Type="Embed" ProgID="Equation.3" ShapeID="Picture 19" DrawAspect="Content" ObjectID="_1565696626" r:id="rId22"/>
              </w:object>
            </w:r>
          </w:p>
        </w:tc>
        <w:tc>
          <w:tcPr>
            <w:tcW w:w="1465"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object w:dxaOrig="320" w:dyaOrig="380">
                <v:shape id="Picture 20" o:spid="_x0000_i1032" type="#_x0000_t75" style="width:16.5pt;height:18.75pt;mso-position-horizontal-relative:page;mso-position-vertical-relative:page" o:ole="">
                  <v:imagedata r:id="rId23" o:title=""/>
                </v:shape>
                <o:OLEObject Type="Embed" ProgID="Equation.3" ShapeID="Picture 20" DrawAspect="Content" ObjectID="_1565696627" r:id="rId24"/>
              </w:object>
            </w:r>
          </w:p>
        </w:tc>
        <w:tc>
          <w:tcPr>
            <w:tcW w:w="1037"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object w:dxaOrig="280" w:dyaOrig="400">
                <v:shape id="Picture 21" o:spid="_x0000_i1033" type="#_x0000_t75" style="width:13.5pt;height:20.25pt;mso-position-horizontal-relative:page;mso-position-vertical-relative:page" o:ole="">
                  <v:imagedata r:id="rId25" o:title=""/>
                </v:shape>
                <o:OLEObject Type="Embed" ProgID="Equation.3" ShapeID="Picture 21" DrawAspect="Content" ObjectID="_1565696628" r:id="rId26"/>
              </w:object>
            </w:r>
          </w:p>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object w:dxaOrig="400" w:dyaOrig="380">
                <v:shape id="Picture 22" o:spid="_x0000_i1034" type="#_x0000_t75" style="width:20.25pt;height:18.75pt;mso-position-horizontal-relative:page;mso-position-vertical-relative:page" o:ole="">
                  <v:imagedata r:id="rId27" o:title=""/>
                </v:shape>
                <o:OLEObject Type="Embed" ProgID="Equation.3" ShapeID="Picture 22" DrawAspect="Content" ObjectID="_1565696629" r:id="rId28"/>
              </w:object>
            </w:r>
          </w:p>
        </w:tc>
        <w:tc>
          <w:tcPr>
            <w:tcW w:w="1466"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sz w:val="18"/>
                <w:szCs w:val="18"/>
              </w:rPr>
            </w:pPr>
            <w:r w:rsidRPr="003B6F09">
              <w:rPr>
                <w:rFonts w:ascii="Times New Roman" w:eastAsia="仿宋" w:hAnsi="Times New Roman" w:cs="Courier New"/>
                <w:b/>
                <w:sz w:val="18"/>
                <w:szCs w:val="18"/>
              </w:rPr>
              <w:object w:dxaOrig="240" w:dyaOrig="380">
                <v:shape id="Picture 23" o:spid="_x0000_i1035" type="#_x0000_t75" style="width:12pt;height:18.75pt;mso-position-horizontal-relative:page;mso-position-vertical-relative:page" o:ole="">
                  <v:imagedata r:id="rId29" o:title=""/>
                </v:shape>
                <o:OLEObject Type="Embed" ProgID="Equation.3" ShapeID="Picture 23" DrawAspect="Content" ObjectID="_1565696630" r:id="rId30"/>
              </w:object>
            </w:r>
          </w:p>
        </w:tc>
      </w:tr>
      <w:tr w:rsidR="002F5515" w:rsidRPr="003B6F09" w:rsidTr="002F5515">
        <w:trPr>
          <w:cantSplit/>
          <w:trHeight w:val="88"/>
          <w:jc w:val="center"/>
        </w:trPr>
        <w:tc>
          <w:tcPr>
            <w:tcW w:w="627"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Cs/>
                <w:sz w:val="18"/>
                <w:szCs w:val="18"/>
              </w:rPr>
            </w:pPr>
            <w:r w:rsidRPr="003B6F09">
              <w:rPr>
                <w:rFonts w:ascii="Times New Roman" w:eastAsia="仿宋" w:hAnsi="Times New Roman" w:cs="Courier New"/>
                <w:iCs/>
                <w:sz w:val="18"/>
                <w:szCs w:val="18"/>
              </w:rPr>
              <w:t>1</w:t>
            </w:r>
          </w:p>
        </w:tc>
        <w:tc>
          <w:tcPr>
            <w:tcW w:w="712"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bCs/>
                <w:sz w:val="18"/>
                <w:szCs w:val="18"/>
              </w:rPr>
            </w:pPr>
            <w:r w:rsidRPr="003B6F09">
              <w:rPr>
                <w:rFonts w:ascii="Times New Roman" w:eastAsia="仿宋" w:hAnsi="Times New Roman" w:cs="Courier New"/>
                <w:b/>
                <w:bCs/>
                <w:sz w:val="18"/>
                <w:szCs w:val="18"/>
              </w:rPr>
              <w:t>A</w:t>
            </w:r>
          </w:p>
        </w:tc>
        <w:tc>
          <w:tcPr>
            <w:tcW w:w="111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Cs/>
                <w:sz w:val="18"/>
                <w:szCs w:val="18"/>
              </w:rPr>
            </w:pPr>
          </w:p>
        </w:tc>
        <w:tc>
          <w:tcPr>
            <w:tcW w:w="712"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bCs/>
                <w:sz w:val="18"/>
                <w:szCs w:val="18"/>
              </w:rPr>
            </w:pPr>
          </w:p>
        </w:tc>
        <w:tc>
          <w:tcPr>
            <w:tcW w:w="111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182 16 37</w:t>
            </w:r>
          </w:p>
        </w:tc>
        <w:tc>
          <w:tcPr>
            <w:tcW w:w="1131"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Cs/>
                <w:sz w:val="18"/>
                <w:szCs w:val="18"/>
              </w:rPr>
            </w:pPr>
            <w:r w:rsidRPr="003B6F09">
              <w:rPr>
                <w:rFonts w:ascii="Times New Roman" w:eastAsia="仿宋" w:hAnsi="Times New Roman" w:cs="Courier New"/>
                <w:iCs/>
                <w:sz w:val="18"/>
                <w:szCs w:val="18"/>
              </w:rPr>
              <w:t>2</w:t>
            </w:r>
          </w:p>
        </w:tc>
        <w:tc>
          <w:tcPr>
            <w:tcW w:w="712"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bCs/>
                <w:sz w:val="18"/>
                <w:szCs w:val="18"/>
              </w:rPr>
            </w:pPr>
            <w:r w:rsidRPr="003B6F09">
              <w:rPr>
                <w:rFonts w:ascii="Times New Roman" w:eastAsia="仿宋" w:hAnsi="Times New Roman" w:cs="Courier New"/>
                <w:b/>
                <w:bCs/>
                <w:iCs/>
                <w:sz w:val="18"/>
                <w:szCs w:val="18"/>
              </w:rPr>
              <w:t>B</w:t>
            </w:r>
          </w:p>
        </w:tc>
        <w:tc>
          <w:tcPr>
            <w:tcW w:w="111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    03</w:t>
            </w:r>
          </w:p>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84 31 13</w:t>
            </w:r>
          </w:p>
        </w:tc>
        <w:tc>
          <w:tcPr>
            <w:tcW w:w="1108"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3 854 687.016</w:t>
            </w: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8 451 293.665</w:t>
            </w:r>
          </w:p>
        </w:tc>
      </w:tr>
      <w:tr w:rsidR="002F5515" w:rsidRPr="003B6F09" w:rsidTr="002F5515">
        <w:trPr>
          <w:cantSplit/>
          <w:trHeight w:val="440"/>
          <w:jc w:val="center"/>
        </w:trPr>
        <w:tc>
          <w:tcPr>
            <w:tcW w:w="62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Cs/>
                <w:sz w:val="18"/>
                <w:szCs w:val="18"/>
              </w:rPr>
            </w:pPr>
          </w:p>
        </w:tc>
        <w:tc>
          <w:tcPr>
            <w:tcW w:w="712"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1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86 47 47</w:t>
            </w:r>
          </w:p>
        </w:tc>
        <w:tc>
          <w:tcPr>
            <w:tcW w:w="1131" w:type="dxa"/>
            <w:gridSpan w:val="2"/>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299.218</w:t>
            </w:r>
          </w:p>
        </w:tc>
        <w:tc>
          <w:tcPr>
            <w:tcW w:w="1123"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kern w:val="0"/>
                <w:sz w:val="18"/>
                <w:szCs w:val="18"/>
              </w:rPr>
            </w:pPr>
            <w:r w:rsidRPr="003B6F09">
              <w:rPr>
                <w:rFonts w:ascii="Times New Roman" w:eastAsia="仿宋" w:hAnsi="Times New Roman" w:cs="Courier New"/>
                <w:kern w:val="0"/>
                <w:sz w:val="18"/>
                <w:szCs w:val="18"/>
              </w:rPr>
              <w:t>+   0.004</w:t>
            </w:r>
          </w:p>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kern w:val="0"/>
                <w:sz w:val="18"/>
                <w:szCs w:val="18"/>
              </w:rPr>
              <w:t>+  16.722</w:t>
            </w:r>
          </w:p>
        </w:tc>
        <w:tc>
          <w:tcPr>
            <w:tcW w:w="146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  0.004</w:t>
            </w:r>
          </w:p>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+298.750</w:t>
            </w:r>
          </w:p>
        </w:tc>
        <w:tc>
          <w:tcPr>
            <w:tcW w:w="1466"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restart"/>
            <w:vAlign w:val="center"/>
          </w:tcPr>
          <w:p w:rsidR="003B6F09" w:rsidRPr="003B6F09" w:rsidRDefault="003B6F09" w:rsidP="002F5515">
            <w:pPr>
              <w:snapToGrid w:val="0"/>
              <w:spacing w:line="440" w:lineRule="exact"/>
              <w:jc w:val="center"/>
              <w:rPr>
                <w:rFonts w:ascii="Times New Roman" w:eastAsia="仿宋" w:hAnsi="Times New Roman" w:cs="Courier New"/>
                <w:iCs/>
                <w:sz w:val="18"/>
                <w:szCs w:val="18"/>
              </w:rPr>
            </w:pPr>
            <w:r w:rsidRPr="003B6F09">
              <w:rPr>
                <w:rFonts w:ascii="Times New Roman" w:eastAsia="仿宋" w:hAnsi="Times New Roman" w:cs="Courier New"/>
                <w:iCs/>
                <w:sz w:val="18"/>
                <w:szCs w:val="18"/>
              </w:rPr>
              <w:t>3</w:t>
            </w:r>
          </w:p>
        </w:tc>
        <w:tc>
          <w:tcPr>
            <w:tcW w:w="712"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P1</w:t>
            </w:r>
          </w:p>
        </w:tc>
        <w:tc>
          <w:tcPr>
            <w:tcW w:w="111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    04</w:t>
            </w:r>
          </w:p>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95 50 07</w:t>
            </w:r>
          </w:p>
        </w:tc>
        <w:tc>
          <w:tcPr>
            <w:tcW w:w="1108"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3 854 703.742</w:t>
            </w: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8 451 592.419</w:t>
            </w:r>
          </w:p>
        </w:tc>
      </w:tr>
      <w:tr w:rsidR="002F5515" w:rsidRPr="003B6F09" w:rsidTr="002F5515">
        <w:trPr>
          <w:cantSplit/>
          <w:trHeight w:val="440"/>
          <w:jc w:val="center"/>
        </w:trPr>
        <w:tc>
          <w:tcPr>
            <w:tcW w:w="62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Cs/>
                <w:sz w:val="18"/>
                <w:szCs w:val="18"/>
              </w:rPr>
            </w:pPr>
          </w:p>
        </w:tc>
        <w:tc>
          <w:tcPr>
            <w:tcW w:w="712"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1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2 37 50</w:t>
            </w:r>
          </w:p>
        </w:tc>
        <w:tc>
          <w:tcPr>
            <w:tcW w:w="1131" w:type="dxa"/>
            <w:gridSpan w:val="2"/>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283.476</w:t>
            </w:r>
          </w:p>
        </w:tc>
        <w:tc>
          <w:tcPr>
            <w:tcW w:w="1123"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   0</w:t>
            </w:r>
            <w:r w:rsidRPr="003B6F09">
              <w:rPr>
                <w:rFonts w:ascii="Times New Roman" w:eastAsia="仿宋" w:hAnsi="Times New Roman" w:cs="Courier New"/>
                <w:kern w:val="0"/>
                <w:sz w:val="18"/>
                <w:szCs w:val="18"/>
              </w:rPr>
              <w:t>.</w:t>
            </w:r>
            <w:r w:rsidRPr="003B6F09">
              <w:rPr>
                <w:rFonts w:ascii="Times New Roman" w:eastAsia="仿宋" w:hAnsi="Times New Roman" w:cs="Courier New"/>
                <w:sz w:val="18"/>
                <w:szCs w:val="18"/>
              </w:rPr>
              <w:t>004</w:t>
            </w:r>
          </w:p>
          <w:p w:rsidR="003B6F09" w:rsidRPr="003B6F09" w:rsidRDefault="003B6F09" w:rsidP="002F5515">
            <w:pPr>
              <w:snapToGrid w:val="0"/>
              <w:spacing w:line="440" w:lineRule="exact"/>
              <w:jc w:val="center"/>
              <w:rPr>
                <w:rFonts w:ascii="Times New Roman" w:eastAsia="仿宋" w:hAnsi="Times New Roman" w:cs="Times New Roman"/>
                <w:sz w:val="18"/>
                <w:szCs w:val="18"/>
              </w:rPr>
            </w:pPr>
            <w:r w:rsidRPr="003B6F09">
              <w:rPr>
                <w:rFonts w:ascii="Times New Roman" w:eastAsia="仿宋" w:hAnsi="Times New Roman" w:cs="Times New Roman"/>
                <w:kern w:val="0"/>
                <w:sz w:val="18"/>
                <w:szCs w:val="18"/>
              </w:rPr>
              <w:t>+ 283.177</w:t>
            </w:r>
          </w:p>
        </w:tc>
        <w:tc>
          <w:tcPr>
            <w:tcW w:w="146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  0.004</w:t>
            </w:r>
          </w:p>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+ 13.010</w:t>
            </w:r>
          </w:p>
        </w:tc>
        <w:tc>
          <w:tcPr>
            <w:tcW w:w="1466"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restart"/>
            <w:vAlign w:val="center"/>
          </w:tcPr>
          <w:p w:rsidR="003B6F09" w:rsidRPr="003B6F09" w:rsidRDefault="003B6F09" w:rsidP="002F5515">
            <w:pPr>
              <w:snapToGrid w:val="0"/>
              <w:spacing w:line="440" w:lineRule="exact"/>
              <w:jc w:val="center"/>
              <w:rPr>
                <w:rFonts w:ascii="Times New Roman" w:eastAsia="仿宋" w:hAnsi="Times New Roman" w:cs="Courier New"/>
                <w:iCs/>
                <w:sz w:val="18"/>
                <w:szCs w:val="18"/>
              </w:rPr>
            </w:pPr>
            <w:r w:rsidRPr="003B6F09">
              <w:rPr>
                <w:rFonts w:ascii="Times New Roman" w:eastAsia="仿宋" w:hAnsi="Times New Roman" w:cs="Courier New"/>
                <w:iCs/>
                <w:sz w:val="18"/>
                <w:szCs w:val="18"/>
              </w:rPr>
              <w:t>4</w:t>
            </w:r>
          </w:p>
        </w:tc>
        <w:tc>
          <w:tcPr>
            <w:tcW w:w="712"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P2</w:t>
            </w:r>
          </w:p>
        </w:tc>
        <w:tc>
          <w:tcPr>
            <w:tcW w:w="111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    04</w:t>
            </w:r>
          </w:p>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88 57 20</w:t>
            </w:r>
          </w:p>
        </w:tc>
        <w:tc>
          <w:tcPr>
            <w:tcW w:w="1108"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3 854 986.923</w:t>
            </w: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8 451 605.433</w:t>
            </w:r>
          </w:p>
        </w:tc>
      </w:tr>
      <w:tr w:rsidR="002F5515" w:rsidRPr="003B6F09" w:rsidTr="002F5515">
        <w:trPr>
          <w:cantSplit/>
          <w:trHeight w:val="440"/>
          <w:jc w:val="center"/>
        </w:trPr>
        <w:tc>
          <w:tcPr>
            <w:tcW w:w="62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Cs/>
                <w:sz w:val="18"/>
                <w:szCs w:val="18"/>
              </w:rPr>
            </w:pPr>
          </w:p>
        </w:tc>
        <w:tc>
          <w:tcPr>
            <w:tcW w:w="712"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1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271 35 06</w:t>
            </w:r>
          </w:p>
        </w:tc>
        <w:tc>
          <w:tcPr>
            <w:tcW w:w="1131" w:type="dxa"/>
            <w:gridSpan w:val="2"/>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299.633</w:t>
            </w:r>
          </w:p>
        </w:tc>
        <w:tc>
          <w:tcPr>
            <w:tcW w:w="1123" w:type="dxa"/>
            <w:vMerge w:val="restart"/>
            <w:vAlign w:val="center"/>
          </w:tcPr>
          <w:p w:rsidR="003B6F09" w:rsidRPr="003B6F09" w:rsidRDefault="003B6F09" w:rsidP="002F5515">
            <w:pPr>
              <w:snapToGrid w:val="0"/>
              <w:spacing w:line="440" w:lineRule="exact"/>
              <w:ind w:left="14" w:hangingChars="8" w:hanging="14"/>
              <w:jc w:val="center"/>
              <w:rPr>
                <w:rFonts w:ascii="Times New Roman" w:eastAsia="仿宋" w:hAnsi="Times New Roman" w:cs="Courier New"/>
                <w:kern w:val="0"/>
                <w:sz w:val="18"/>
                <w:szCs w:val="18"/>
              </w:rPr>
            </w:pPr>
            <w:r w:rsidRPr="003B6F09">
              <w:rPr>
                <w:rFonts w:ascii="Times New Roman" w:eastAsia="仿宋" w:hAnsi="Times New Roman" w:cs="Courier New"/>
                <w:kern w:val="0"/>
                <w:sz w:val="18"/>
                <w:szCs w:val="18"/>
              </w:rPr>
              <w:t>+   0.004</w:t>
            </w:r>
          </w:p>
          <w:p w:rsidR="003B6F09" w:rsidRPr="003B6F09" w:rsidRDefault="003B6F09" w:rsidP="002F5515">
            <w:pPr>
              <w:snapToGrid w:val="0"/>
              <w:spacing w:line="440" w:lineRule="exact"/>
              <w:ind w:rightChars="-69" w:right="-145"/>
              <w:jc w:val="center"/>
              <w:rPr>
                <w:rFonts w:ascii="Times New Roman" w:eastAsia="仿宋" w:hAnsi="Times New Roman" w:cs="Courier New"/>
                <w:kern w:val="0"/>
                <w:sz w:val="18"/>
                <w:szCs w:val="18"/>
              </w:rPr>
            </w:pPr>
            <w:r w:rsidRPr="003B6F09">
              <w:rPr>
                <w:rFonts w:ascii="Times New Roman" w:eastAsia="仿宋" w:hAnsi="Times New Roman" w:cs="Courier New"/>
                <w:kern w:val="0"/>
                <w:sz w:val="18"/>
                <w:szCs w:val="18"/>
              </w:rPr>
              <w:t>+   8.288</w:t>
            </w:r>
          </w:p>
        </w:tc>
        <w:tc>
          <w:tcPr>
            <w:tcW w:w="146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  0.005</w:t>
            </w:r>
          </w:p>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-299.518</w:t>
            </w:r>
          </w:p>
        </w:tc>
        <w:tc>
          <w:tcPr>
            <w:tcW w:w="1466"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restart"/>
            <w:vAlign w:val="center"/>
          </w:tcPr>
          <w:p w:rsidR="003B6F09" w:rsidRPr="003B6F09" w:rsidRDefault="003B6F09" w:rsidP="002F5515">
            <w:pPr>
              <w:snapToGrid w:val="0"/>
              <w:spacing w:line="440" w:lineRule="exact"/>
              <w:jc w:val="center"/>
              <w:rPr>
                <w:rFonts w:ascii="Times New Roman" w:eastAsia="仿宋" w:hAnsi="Times New Roman" w:cs="Courier New"/>
                <w:iCs/>
                <w:sz w:val="18"/>
                <w:szCs w:val="18"/>
              </w:rPr>
            </w:pPr>
            <w:r w:rsidRPr="003B6F09">
              <w:rPr>
                <w:rFonts w:ascii="Times New Roman" w:eastAsia="仿宋" w:hAnsi="Times New Roman" w:cs="Courier New"/>
                <w:iCs/>
                <w:sz w:val="18"/>
                <w:szCs w:val="18"/>
              </w:rPr>
              <w:t>5</w:t>
            </w:r>
          </w:p>
        </w:tc>
        <w:tc>
          <w:tcPr>
            <w:tcW w:w="712"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A</w:t>
            </w:r>
          </w:p>
        </w:tc>
        <w:tc>
          <w:tcPr>
            <w:tcW w:w="111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    03</w:t>
            </w:r>
          </w:p>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90 41 34</w:t>
            </w:r>
          </w:p>
        </w:tc>
        <w:tc>
          <w:tcPr>
            <w:tcW w:w="1108"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3 854 995.215</w:t>
            </w: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r w:rsidRPr="003B6F09">
              <w:rPr>
                <w:rFonts w:ascii="Times New Roman" w:eastAsia="仿宋" w:hAnsi="Times New Roman" w:cs="Times New Roman"/>
                <w:kern w:val="0"/>
                <w:sz w:val="18"/>
                <w:szCs w:val="18"/>
              </w:rPr>
              <w:t>8 451 305.920</w:t>
            </w:r>
          </w:p>
        </w:tc>
      </w:tr>
      <w:tr w:rsidR="002F5515" w:rsidRPr="003B6F09" w:rsidTr="002F5515">
        <w:trPr>
          <w:cantSplit/>
          <w:trHeight w:val="440"/>
          <w:jc w:val="center"/>
        </w:trPr>
        <w:tc>
          <w:tcPr>
            <w:tcW w:w="627"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Cs/>
                <w:sz w:val="18"/>
                <w:szCs w:val="18"/>
              </w:rPr>
            </w:pPr>
          </w:p>
        </w:tc>
        <w:tc>
          <w:tcPr>
            <w:tcW w:w="712"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15"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182 16 37</w:t>
            </w:r>
          </w:p>
        </w:tc>
        <w:tc>
          <w:tcPr>
            <w:tcW w:w="1131" w:type="dxa"/>
            <w:gridSpan w:val="2"/>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c>
          <w:tcPr>
            <w:tcW w:w="1123"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c>
          <w:tcPr>
            <w:tcW w:w="1466"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restart"/>
            <w:tcBorders>
              <w:left w:val="single" w:sz="6" w:space="0" w:color="auto"/>
              <w:right w:val="single" w:sz="6" w:space="0" w:color="auto"/>
            </w:tcBorders>
            <w:vAlign w:val="center"/>
          </w:tcPr>
          <w:p w:rsidR="003B6F09" w:rsidRPr="003B6F09" w:rsidRDefault="003B6F09" w:rsidP="002F5515">
            <w:pPr>
              <w:snapToGrid w:val="0"/>
              <w:spacing w:line="440" w:lineRule="exact"/>
              <w:jc w:val="center"/>
              <w:rPr>
                <w:rFonts w:ascii="Times New Roman" w:eastAsia="仿宋" w:hAnsi="Times New Roman" w:cs="Courier New"/>
                <w:iCs/>
                <w:sz w:val="18"/>
                <w:szCs w:val="18"/>
              </w:rPr>
            </w:pPr>
            <w:r w:rsidRPr="003B6F09">
              <w:rPr>
                <w:rFonts w:ascii="Times New Roman" w:eastAsia="仿宋" w:hAnsi="Times New Roman" w:cs="Courier New"/>
                <w:iCs/>
                <w:sz w:val="18"/>
                <w:szCs w:val="18"/>
              </w:rPr>
              <w:t>6</w:t>
            </w:r>
          </w:p>
        </w:tc>
        <w:tc>
          <w:tcPr>
            <w:tcW w:w="712" w:type="dxa"/>
            <w:vMerge w:val="restart"/>
            <w:tcBorders>
              <w:left w:val="single" w:sz="6" w:space="0" w:color="auto"/>
              <w:right w:val="single" w:sz="6"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B</w:t>
            </w:r>
          </w:p>
        </w:tc>
        <w:tc>
          <w:tcPr>
            <w:tcW w:w="1115" w:type="dxa"/>
            <w:vMerge w:val="restart"/>
            <w:tcBorders>
              <w:left w:val="single" w:sz="6"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r>
      <w:tr w:rsidR="002F5515" w:rsidRPr="003B6F09" w:rsidTr="002F5515">
        <w:trPr>
          <w:cantSplit/>
          <w:trHeight w:val="440"/>
          <w:jc w:val="center"/>
        </w:trPr>
        <w:tc>
          <w:tcPr>
            <w:tcW w:w="627" w:type="dxa"/>
            <w:vMerge/>
            <w:tcBorders>
              <w:left w:val="single" w:sz="6" w:space="0" w:color="auto"/>
              <w:right w:val="single" w:sz="6"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712" w:type="dxa"/>
            <w:vMerge/>
            <w:tcBorders>
              <w:left w:val="single" w:sz="6" w:space="0" w:color="auto"/>
              <w:right w:val="single" w:sz="6"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15" w:type="dxa"/>
            <w:vMerge/>
            <w:tcBorders>
              <w:left w:val="single" w:sz="6"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c>
          <w:tcPr>
            <w:tcW w:w="1123"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c>
          <w:tcPr>
            <w:tcW w:w="1466"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
                <w:iCs/>
                <w:sz w:val="18"/>
                <w:szCs w:val="18"/>
              </w:rPr>
            </w:pPr>
          </w:p>
        </w:tc>
        <w:tc>
          <w:tcPr>
            <w:tcW w:w="712"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bCs/>
                <w:iCs/>
                <w:sz w:val="18"/>
                <w:szCs w:val="18"/>
              </w:rPr>
            </w:pPr>
          </w:p>
        </w:tc>
        <w:tc>
          <w:tcPr>
            <w:tcW w:w="111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r>
      <w:tr w:rsidR="002F5515" w:rsidRPr="003B6F09" w:rsidTr="002F5515">
        <w:trPr>
          <w:cantSplit/>
          <w:trHeight w:val="440"/>
          <w:jc w:val="center"/>
        </w:trPr>
        <w:tc>
          <w:tcPr>
            <w:tcW w:w="62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
                <w:iCs/>
                <w:sz w:val="18"/>
                <w:szCs w:val="18"/>
              </w:rPr>
            </w:pPr>
          </w:p>
        </w:tc>
        <w:tc>
          <w:tcPr>
            <w:tcW w:w="712"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bCs/>
                <w:i/>
                <w:iCs/>
                <w:sz w:val="18"/>
                <w:szCs w:val="18"/>
              </w:rPr>
            </w:pPr>
          </w:p>
        </w:tc>
        <w:tc>
          <w:tcPr>
            <w:tcW w:w="111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i/>
                <w:iCs/>
                <w:sz w:val="18"/>
                <w:szCs w:val="18"/>
              </w:rPr>
            </w:pPr>
          </w:p>
        </w:tc>
        <w:tc>
          <w:tcPr>
            <w:tcW w:w="712"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b/>
                <w:bCs/>
                <w:i/>
                <w:iCs/>
                <w:sz w:val="18"/>
                <w:szCs w:val="18"/>
              </w:rPr>
            </w:pPr>
          </w:p>
        </w:tc>
        <w:tc>
          <w:tcPr>
            <w:tcW w:w="111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jc w:val="center"/>
              <w:rPr>
                <w:rFonts w:ascii="Times New Roman" w:eastAsia="仿宋" w:hAnsi="Times New Roman" w:cs="Times New Roman"/>
                <w:kern w:val="0"/>
                <w:sz w:val="18"/>
                <w:szCs w:val="18"/>
              </w:rPr>
            </w:pPr>
          </w:p>
        </w:tc>
      </w:tr>
      <w:tr w:rsidR="002F5515" w:rsidRPr="003B6F09" w:rsidTr="002F5515">
        <w:trPr>
          <w:cantSplit/>
          <w:trHeight w:val="440"/>
          <w:jc w:val="center"/>
        </w:trPr>
        <w:tc>
          <w:tcPr>
            <w:tcW w:w="62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712"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1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restart"/>
            <w:vAlign w:val="center"/>
          </w:tcPr>
          <w:p w:rsidR="003B6F09" w:rsidRPr="003B6F09" w:rsidRDefault="003B6F09" w:rsidP="002F5515">
            <w:pPr>
              <w:snapToGrid w:val="0"/>
              <w:spacing w:line="440" w:lineRule="exact"/>
              <w:jc w:val="center"/>
              <w:rPr>
                <w:rFonts w:ascii="Times New Roman" w:eastAsia="仿宋" w:hAnsi="Times New Roman" w:cs="Courier New"/>
                <w:sz w:val="18"/>
                <w:szCs w:val="18"/>
              </w:rPr>
            </w:pPr>
          </w:p>
        </w:tc>
        <w:tc>
          <w:tcPr>
            <w:tcW w:w="712"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i/>
                <w:iCs/>
                <w:sz w:val="18"/>
                <w:szCs w:val="18"/>
              </w:rPr>
              <w:t>∑β</w:t>
            </w:r>
          </w:p>
        </w:tc>
        <w:tc>
          <w:tcPr>
            <w:tcW w:w="111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360 00 14</w:t>
            </w:r>
          </w:p>
        </w:tc>
        <w:tc>
          <w:tcPr>
            <w:tcW w:w="1108"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440"/>
          <w:jc w:val="center"/>
        </w:trPr>
        <w:tc>
          <w:tcPr>
            <w:tcW w:w="62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712"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15"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08"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w:t>
            </w:r>
          </w:p>
        </w:tc>
        <w:tc>
          <w:tcPr>
            <w:tcW w:w="1131"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宋体" w:eastAsia="仿宋" w:hAnsi="Courier New" w:cs="Courier New"/>
                <w:kern w:val="0"/>
                <w:sz w:val="18"/>
                <w:szCs w:val="18"/>
              </w:rPr>
              <w:t>882.327</w:t>
            </w:r>
          </w:p>
        </w:tc>
        <w:tc>
          <w:tcPr>
            <w:tcW w:w="1123"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sz w:val="18"/>
                <w:szCs w:val="18"/>
              </w:rPr>
              <w:t>+308.187</w:t>
            </w:r>
          </w:p>
        </w:tc>
        <w:tc>
          <w:tcPr>
            <w:tcW w:w="1465"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宋体" w:eastAsia="仿宋" w:hAnsi="Courier New" w:cs="Courier New"/>
                <w:kern w:val="0"/>
                <w:sz w:val="18"/>
                <w:szCs w:val="18"/>
              </w:rPr>
              <w:t>+12.242</w:t>
            </w:r>
          </w:p>
        </w:tc>
        <w:tc>
          <w:tcPr>
            <w:tcW w:w="1466"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2F5515" w:rsidRPr="003B6F09" w:rsidTr="002F5515">
        <w:trPr>
          <w:cantSplit/>
          <w:trHeight w:val="121"/>
          <w:jc w:val="center"/>
        </w:trPr>
        <w:tc>
          <w:tcPr>
            <w:tcW w:w="1339" w:type="dxa"/>
            <w:gridSpan w:val="2"/>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position w:val="-24"/>
                <w:sz w:val="18"/>
                <w:szCs w:val="18"/>
              </w:rPr>
              <w:object w:dxaOrig="1140" w:dyaOrig="619">
                <v:shape id="Picture 24" o:spid="_x0000_i1036" type="#_x0000_t75" style="width:48pt;height:26.25pt;mso-position-horizontal-relative:page;mso-position-vertical-relative:page" o:ole="">
                  <v:imagedata r:id="rId31" o:title=""/>
                </v:shape>
                <o:OLEObject Type="Embed" ProgID="Equation.3" ShapeID="Picture 24" DrawAspect="Content" ObjectID="_1565696631" r:id="rId32"/>
              </w:object>
            </w:r>
          </w:p>
        </w:tc>
        <w:tc>
          <w:tcPr>
            <w:tcW w:w="1115" w:type="dxa"/>
            <w:vMerge w:val="restart"/>
            <w:tcMar>
              <w:left w:w="0" w:type="dxa"/>
              <w:right w:w="0" w:type="dxa"/>
            </w:tcMar>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position w:val="-16"/>
                <w:sz w:val="18"/>
                <w:szCs w:val="18"/>
              </w:rPr>
              <w:object w:dxaOrig="300" w:dyaOrig="400">
                <v:shape id="Picture 25" o:spid="_x0000_i1037" type="#_x0000_t75" style="width:15pt;height:20.25pt;mso-position-horizontal-relative:page;mso-position-vertical-relative:page" o:ole="">
                  <v:imagedata r:id="rId33" o:title=""/>
                </v:shape>
                <o:OLEObject Type="Embed" ProgID="Equation.3" ShapeID="Picture 25" DrawAspect="Content" ObjectID="_1565696632" r:id="rId34"/>
              </w:object>
            </w:r>
            <w:r w:rsidRPr="003B6F09">
              <w:rPr>
                <w:rFonts w:ascii="Times New Roman" w:eastAsia="仿宋" w:hAnsi="Times New Roman" w:cs="Courier New"/>
                <w:sz w:val="18"/>
                <w:szCs w:val="18"/>
              </w:rPr>
              <w:t>＝</w:t>
            </w:r>
            <w:r w:rsidRPr="003B6F09">
              <w:rPr>
                <w:rFonts w:ascii="Times New Roman" w:eastAsia="仿宋" w:hAnsi="Times New Roman" w:cs="Courier New"/>
                <w:sz w:val="18"/>
                <w:szCs w:val="18"/>
              </w:rPr>
              <w:t>+14"</w:t>
            </w:r>
          </w:p>
        </w:tc>
        <w:tc>
          <w:tcPr>
            <w:tcW w:w="1108" w:type="dxa"/>
            <w:gridSpan w:val="2"/>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31" w:type="dxa"/>
            <w:gridSpan w:val="2"/>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23"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5"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037" w:type="dxa"/>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466" w:type="dxa"/>
            <w:vMerge w:val="restart"/>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position w:val="-12"/>
                <w:sz w:val="18"/>
                <w:szCs w:val="18"/>
              </w:rPr>
              <w:object w:dxaOrig="260" w:dyaOrig="360">
                <v:shape id="Picture 26" o:spid="_x0000_i1038" type="#_x0000_t75" style="width:13.5pt;height:18pt;mso-position-horizontal-relative:page;mso-position-vertical-relative:page" o:ole="">
                  <v:imagedata r:id="rId35" o:title=""/>
                </v:shape>
                <o:OLEObject Type="Embed" ProgID="Equation.3" ShapeID="Picture 26" DrawAspect="Content" ObjectID="_1565696633" r:id="rId36"/>
              </w:object>
            </w:r>
            <w:r w:rsidRPr="003B6F09">
              <w:rPr>
                <w:rFonts w:ascii="Times New Roman" w:eastAsia="仿宋" w:hAnsi="Times New Roman" w:cs="Courier New"/>
                <w:sz w:val="18"/>
                <w:szCs w:val="18"/>
              </w:rPr>
              <w:t>= 0.018</w:t>
            </w:r>
          </w:p>
        </w:tc>
      </w:tr>
      <w:tr w:rsidR="003B6F09" w:rsidRPr="003B6F09" w:rsidTr="002F5515">
        <w:trPr>
          <w:cantSplit/>
          <w:trHeight w:val="121"/>
          <w:jc w:val="center"/>
        </w:trPr>
        <w:tc>
          <w:tcPr>
            <w:tcW w:w="1339" w:type="dxa"/>
            <w:gridSpan w:val="2"/>
            <w:vMerge/>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1115"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2239" w:type="dxa"/>
            <w:gridSpan w:val="4"/>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position w:val="-14"/>
                <w:sz w:val="18"/>
                <w:szCs w:val="18"/>
              </w:rPr>
              <w:object w:dxaOrig="280" w:dyaOrig="380">
                <v:shape id="Picture 27" o:spid="_x0000_i1039" type="#_x0000_t75" style="width:13.5pt;height:18.75pt;mso-position-horizontal-relative:page;mso-position-vertical-relative:page" o:ole="">
                  <v:imagedata r:id="rId37" o:title=""/>
                </v:shape>
                <o:OLEObject Type="Embed" ProgID="Equation.3" ShapeID="Picture 27" DrawAspect="Content" ObjectID="_1565696634" r:id="rId38"/>
              </w:object>
            </w:r>
            <w:r w:rsidRPr="003B6F09">
              <w:rPr>
                <w:rFonts w:ascii="Times New Roman" w:eastAsia="仿宋" w:hAnsi="Times New Roman" w:cs="Courier New"/>
                <w:sz w:val="18"/>
                <w:szCs w:val="18"/>
              </w:rPr>
              <w:t>= - 0.012</w:t>
            </w:r>
          </w:p>
        </w:tc>
        <w:tc>
          <w:tcPr>
            <w:tcW w:w="1123" w:type="dxa"/>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c>
          <w:tcPr>
            <w:tcW w:w="2502" w:type="dxa"/>
            <w:gridSpan w:val="2"/>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r w:rsidRPr="003B6F09">
              <w:rPr>
                <w:rFonts w:ascii="Times New Roman" w:eastAsia="仿宋" w:hAnsi="Times New Roman" w:cs="Courier New"/>
                <w:position w:val="-16"/>
                <w:sz w:val="18"/>
                <w:szCs w:val="18"/>
              </w:rPr>
              <w:object w:dxaOrig="300" w:dyaOrig="400">
                <v:shape id="Picture 28" o:spid="_x0000_i1040" type="#_x0000_t75" style="width:15pt;height:20.25pt;mso-position-horizontal-relative:page;mso-position-vertical-relative:page" o:ole="">
                  <v:imagedata r:id="rId39" o:title=""/>
                </v:shape>
                <o:OLEObject Type="Embed" ProgID="Equation.3" ShapeID="Picture 28" DrawAspect="Content" ObjectID="_1565696635" r:id="rId40"/>
              </w:object>
            </w:r>
            <w:r w:rsidRPr="003B6F09">
              <w:rPr>
                <w:rFonts w:ascii="Times New Roman" w:eastAsia="仿宋" w:hAnsi="Times New Roman" w:cs="Courier New"/>
                <w:sz w:val="18"/>
                <w:szCs w:val="18"/>
              </w:rPr>
              <w:t>= -0.013</w:t>
            </w:r>
          </w:p>
        </w:tc>
        <w:tc>
          <w:tcPr>
            <w:tcW w:w="1466" w:type="dxa"/>
            <w:vMerge/>
            <w:tcBorders>
              <w:bottom w:val="single" w:sz="4" w:space="0" w:color="auto"/>
            </w:tcBorders>
            <w:vAlign w:val="center"/>
          </w:tcPr>
          <w:p w:rsidR="003B6F09" w:rsidRPr="003B6F09" w:rsidRDefault="003B6F09" w:rsidP="002F5515">
            <w:pPr>
              <w:snapToGrid w:val="0"/>
              <w:spacing w:line="440" w:lineRule="exact"/>
              <w:ind w:leftChars="-8" w:left="-3" w:hangingChars="8" w:hanging="14"/>
              <w:jc w:val="center"/>
              <w:rPr>
                <w:rFonts w:ascii="Times New Roman" w:eastAsia="仿宋" w:hAnsi="Times New Roman" w:cs="Courier New"/>
                <w:sz w:val="18"/>
                <w:szCs w:val="18"/>
              </w:rPr>
            </w:pPr>
          </w:p>
        </w:tc>
      </w:tr>
      <w:tr w:rsidR="003B6F09" w:rsidRPr="003B6F09" w:rsidTr="002F5515">
        <w:trPr>
          <w:trHeight w:val="1216"/>
          <w:jc w:val="center"/>
        </w:trPr>
        <w:tc>
          <w:tcPr>
            <w:tcW w:w="3010" w:type="dxa"/>
            <w:gridSpan w:val="4"/>
            <w:tcBorders>
              <w:left w:val="single" w:sz="4" w:space="0" w:color="auto"/>
            </w:tcBorders>
            <w:vAlign w:val="center"/>
          </w:tcPr>
          <w:p w:rsidR="003B6F09" w:rsidRPr="003B6F09" w:rsidRDefault="003B6F09" w:rsidP="002F5515">
            <w:pPr>
              <w:snapToGrid w:val="0"/>
              <w:spacing w:line="440" w:lineRule="exact"/>
              <w:ind w:left="527"/>
              <w:jc w:val="center"/>
              <w:rPr>
                <w:rFonts w:ascii="Times New Roman" w:eastAsia="仿宋" w:hAnsi="Times New Roman" w:cs="Courier New"/>
                <w:sz w:val="18"/>
                <w:szCs w:val="18"/>
              </w:rPr>
            </w:pPr>
            <w:r w:rsidRPr="003B6F09">
              <w:rPr>
                <w:rFonts w:ascii="Times New Roman" w:eastAsia="仿宋" w:hAnsi="Times New Roman" w:cs="Courier New"/>
                <w:position w:val="-18"/>
                <w:sz w:val="18"/>
                <w:szCs w:val="18"/>
              </w:rPr>
              <w:object w:dxaOrig="2220" w:dyaOrig="459">
                <v:shape id="Picture 29" o:spid="_x0000_i1041" type="#_x0000_t75" style="width:111pt;height:23.25pt;mso-position-horizontal-relative:page;mso-position-vertical-relative:page" o:ole="">
                  <v:imagedata r:id="rId41" o:title=""/>
                </v:shape>
                <o:OLEObject Type="Embed" ProgID="Equation.3" ShapeID="Picture 29" DrawAspect="Content" ObjectID="_1565696636" r:id="rId42"/>
              </w:object>
            </w:r>
          </w:p>
        </w:tc>
        <w:tc>
          <w:tcPr>
            <w:tcW w:w="1215" w:type="dxa"/>
            <w:gridSpan w:val="2"/>
            <w:vAlign w:val="center"/>
          </w:tcPr>
          <w:p w:rsidR="003B6F09" w:rsidRPr="003B6F09" w:rsidRDefault="003B6F09" w:rsidP="002F5515">
            <w:pPr>
              <w:snapToGrid w:val="0"/>
              <w:spacing w:line="440" w:lineRule="exact"/>
              <w:jc w:val="center"/>
              <w:rPr>
                <w:rFonts w:ascii="Times New Roman" w:eastAsia="仿宋" w:hAnsi="Times New Roman" w:cs="Courier New"/>
                <w:sz w:val="18"/>
                <w:szCs w:val="18"/>
              </w:rPr>
            </w:pPr>
            <w:r w:rsidRPr="003B6F09">
              <w:rPr>
                <w:rFonts w:ascii="Times New Roman" w:eastAsia="仿宋" w:hAnsi="Times New Roman" w:cs="Courier New"/>
                <w:b/>
                <w:bCs/>
                <w:sz w:val="18"/>
                <w:szCs w:val="18"/>
              </w:rPr>
              <w:t>导线略图</w:t>
            </w:r>
          </w:p>
        </w:tc>
        <w:tc>
          <w:tcPr>
            <w:tcW w:w="5559" w:type="dxa"/>
            <w:gridSpan w:val="5"/>
            <w:vAlign w:val="center"/>
          </w:tcPr>
          <w:p w:rsidR="003B6F09" w:rsidRPr="003B6F09" w:rsidRDefault="003B6F09" w:rsidP="002F5515">
            <w:pPr>
              <w:snapToGrid w:val="0"/>
              <w:spacing w:line="440" w:lineRule="exact"/>
              <w:jc w:val="center"/>
              <w:rPr>
                <w:rFonts w:ascii="Times New Roman" w:eastAsia="仿宋" w:hAnsi="Times New Roman" w:cs="Courier New"/>
                <w:sz w:val="18"/>
                <w:szCs w:val="18"/>
              </w:rPr>
            </w:pPr>
            <w:r>
              <w:rPr>
                <w:rFonts w:ascii="Times New Roman" w:eastAsia="仿宋" w:hAnsi="Times New Roman" w:cs="Courier New"/>
                <w:noProof/>
                <w:sz w:val="18"/>
                <w:szCs w:val="18"/>
              </w:rPr>
              <mc:AlternateContent>
                <mc:Choice Requires="wpg">
                  <w:drawing>
                    <wp:inline distT="0" distB="0" distL="0" distR="0" wp14:anchorId="017BDFB1" wp14:editId="08413EE1">
                      <wp:extent cx="1476375" cy="793115"/>
                      <wp:effectExtent l="0" t="3810" r="2540" b="3175"/>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793115"/>
                                <a:chOff x="0" y="0"/>
                                <a:chExt cx="4578" cy="3940"/>
                              </a:xfrm>
                            </wpg:grpSpPr>
                            <wpg:grpSp>
                              <wpg:cNvPr id="3" name="Group 73"/>
                              <wpg:cNvGrpSpPr>
                                <a:grpSpLocks/>
                              </wpg:cNvGrpSpPr>
                              <wpg:grpSpPr bwMode="auto">
                                <a:xfrm>
                                  <a:off x="0" y="0"/>
                                  <a:ext cx="4578" cy="3940"/>
                                  <a:chOff x="0" y="0"/>
                                  <a:chExt cx="4578" cy="3940"/>
                                </a:xfrm>
                              </wpg:grpSpPr>
                              <wps:wsp>
                                <wps:cNvPr id="4" name="Quad Arrow 74"/>
                                <wps:cNvSpPr txBox="1">
                                  <a:spLocks noChangeArrowheads="1"/>
                                </wps:cNvSpPr>
                                <wps:spPr bwMode="auto">
                                  <a:xfrm>
                                    <a:off x="3752" y="3324"/>
                                    <a:ext cx="66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9" w:rsidRDefault="003B6F09" w:rsidP="003B6F09">
                                      <w:pPr>
                                        <w:snapToGrid w:val="0"/>
                                        <w:rPr>
                                          <w:b/>
                                          <w:i/>
                                          <w:sz w:val="15"/>
                                          <w:szCs w:val="15"/>
                                        </w:rPr>
                                      </w:pPr>
                                      <w:r>
                                        <w:rPr>
                                          <w:rFonts w:eastAsia="仿宋_GB2312" w:hint="eastAsia"/>
                                          <w:b/>
                                          <w:i/>
                                          <w:sz w:val="15"/>
                                          <w:szCs w:val="15"/>
                                        </w:rPr>
                                        <w:t>P1</w:t>
                                      </w:r>
                                      <w:r>
                                        <w:rPr>
                                          <w:rFonts w:eastAsia="仿宋_GB2312"/>
                                          <w:b/>
                                          <w:i/>
                                          <w:sz w:val="15"/>
                                          <w:szCs w:val="15"/>
                                        </w:rPr>
                                        <w:t>1</w:t>
                                      </w:r>
                                    </w:p>
                                  </w:txbxContent>
                                </wps:txbx>
                                <wps:bodyPr rot="0" vert="horz" wrap="square" lIns="91440" tIns="45720" rIns="91440" bIns="45720" anchor="t" anchorCtr="0" upright="1">
                                  <a:noAutofit/>
                                </wps:bodyPr>
                              </wps:wsp>
                              <wps:wsp>
                                <wps:cNvPr id="5" name="Quad Arrow 75"/>
                                <wps:cNvSpPr txBox="1">
                                  <a:spLocks noChangeArrowheads="1"/>
                                </wps:cNvSpPr>
                                <wps:spPr bwMode="auto">
                                  <a:xfrm>
                                    <a:off x="3916" y="128"/>
                                    <a:ext cx="66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9" w:rsidRDefault="003B6F09" w:rsidP="003B6F09">
                                      <w:pPr>
                                        <w:snapToGrid w:val="0"/>
                                        <w:rPr>
                                          <w:b/>
                                          <w:i/>
                                          <w:sz w:val="15"/>
                                          <w:szCs w:val="15"/>
                                        </w:rPr>
                                      </w:pPr>
                                      <w:r>
                                        <w:rPr>
                                          <w:rFonts w:eastAsia="仿宋_GB2312" w:hint="eastAsia"/>
                                          <w:b/>
                                          <w:i/>
                                          <w:sz w:val="15"/>
                                          <w:szCs w:val="15"/>
                                        </w:rPr>
                                        <w:t>P2</w:t>
                                      </w:r>
                                    </w:p>
                                  </w:txbxContent>
                                </wps:txbx>
                                <wps:bodyPr rot="0" vert="horz" wrap="square" lIns="91440" tIns="45720" rIns="91440" bIns="45720" anchor="t" anchorCtr="0" upright="1">
                                  <a:noAutofit/>
                                </wps:bodyPr>
                              </wps:wsp>
                              <wps:wsp>
                                <wps:cNvPr id="6" name="Quad Arrow 76"/>
                                <wps:cNvSpPr txBox="1">
                                  <a:spLocks noChangeArrowheads="1"/>
                                </wps:cNvSpPr>
                                <wps:spPr bwMode="auto">
                                  <a:xfrm>
                                    <a:off x="0" y="3444"/>
                                    <a:ext cx="66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9" w:rsidRDefault="003B6F09" w:rsidP="003B6F09">
                                      <w:pPr>
                                        <w:snapToGrid w:val="0"/>
                                        <w:rPr>
                                          <w:b/>
                                          <w:i/>
                                          <w:sz w:val="15"/>
                                          <w:szCs w:val="15"/>
                                        </w:rPr>
                                      </w:pPr>
                                      <w:r>
                                        <w:rPr>
                                          <w:rFonts w:eastAsia="仿宋_GB2312" w:hint="eastAsia"/>
                                          <w:b/>
                                          <w:i/>
                                          <w:sz w:val="15"/>
                                          <w:szCs w:val="15"/>
                                        </w:rPr>
                                        <w:t>B</w:t>
                                      </w:r>
                                    </w:p>
                                  </w:txbxContent>
                                </wps:txbx>
                                <wps:bodyPr rot="0" vert="horz" wrap="square" lIns="91440" tIns="45720" rIns="91440" bIns="45720" anchor="t" anchorCtr="0" upright="1">
                                  <a:noAutofit/>
                                </wps:bodyPr>
                              </wps:wsp>
                              <wps:wsp>
                                <wps:cNvPr id="7" name="Quad Arrow 77"/>
                                <wps:cNvSpPr txBox="1">
                                  <a:spLocks noChangeArrowheads="1"/>
                                </wps:cNvSpPr>
                                <wps:spPr bwMode="auto">
                                  <a:xfrm>
                                    <a:off x="148" y="0"/>
                                    <a:ext cx="66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9" w:rsidRDefault="003B6F09" w:rsidP="003B6F09">
                                      <w:pPr>
                                        <w:snapToGrid w:val="0"/>
                                        <w:rPr>
                                          <w:b/>
                                          <w:i/>
                                          <w:sz w:val="15"/>
                                          <w:szCs w:val="15"/>
                                        </w:rPr>
                                      </w:pPr>
                                      <w:r>
                                        <w:rPr>
                                          <w:rFonts w:eastAsia="仿宋_GB2312" w:hint="eastAsia"/>
                                          <w:b/>
                                          <w:i/>
                                          <w:sz w:val="15"/>
                                          <w:szCs w:val="15"/>
                                        </w:rPr>
                                        <w:t>A</w:t>
                                      </w:r>
                                    </w:p>
                                  </w:txbxContent>
                                </wps:txbx>
                                <wps:bodyPr rot="0" vert="horz" wrap="square" lIns="91440" tIns="45720" rIns="91440" bIns="45720" anchor="t" anchorCtr="0" upright="1">
                                  <a:noAutofit/>
                                </wps:bodyPr>
                              </wps:wsp>
                            </wpg:grpSp>
                            <wpg:grpSp>
                              <wpg:cNvPr id="8" name="Group 78"/>
                              <wpg:cNvGrpSpPr>
                                <a:grpSpLocks/>
                              </wpg:cNvGrpSpPr>
                              <wpg:grpSpPr bwMode="auto">
                                <a:xfrm>
                                  <a:off x="396" y="176"/>
                                  <a:ext cx="3541" cy="3545"/>
                                  <a:chOff x="0" y="0"/>
                                  <a:chExt cx="3541" cy="3545"/>
                                </a:xfrm>
                              </wpg:grpSpPr>
                              <wps:wsp>
                                <wps:cNvPr id="9" name="未知 79"/>
                                <wps:cNvSpPr>
                                  <a:spLocks/>
                                </wps:cNvSpPr>
                                <wps:spPr bwMode="auto">
                                  <a:xfrm>
                                    <a:off x="47" y="82"/>
                                    <a:ext cx="3450" cy="3418"/>
                                  </a:xfrm>
                                  <a:custGeom>
                                    <a:avLst/>
                                    <a:gdLst>
                                      <a:gd name="T0" fmla="*/ 0 w 3450"/>
                                      <a:gd name="T1" fmla="*/ 3418 h 3418"/>
                                      <a:gd name="T2" fmla="*/ 3316 w 3450"/>
                                      <a:gd name="T3" fmla="*/ 3236 h 3418"/>
                                      <a:gd name="T4" fmla="*/ 3450 w 3450"/>
                                      <a:gd name="T5" fmla="*/ 95 h 3418"/>
                                      <a:gd name="T6" fmla="*/ 127 w 3450"/>
                                      <a:gd name="T7" fmla="*/ 0 h 3418"/>
                                    </a:gdLst>
                                    <a:ahLst/>
                                    <a:cxnLst>
                                      <a:cxn ang="0">
                                        <a:pos x="T0" y="T1"/>
                                      </a:cxn>
                                      <a:cxn ang="0">
                                        <a:pos x="T2" y="T3"/>
                                      </a:cxn>
                                      <a:cxn ang="0">
                                        <a:pos x="T4" y="T5"/>
                                      </a:cxn>
                                      <a:cxn ang="0">
                                        <a:pos x="T6" y="T7"/>
                                      </a:cxn>
                                    </a:cxnLst>
                                    <a:rect l="0" t="0" r="r" b="b"/>
                                    <a:pathLst>
                                      <a:path w="3450" h="3418">
                                        <a:moveTo>
                                          <a:pt x="0" y="3418"/>
                                        </a:moveTo>
                                        <a:lnTo>
                                          <a:pt x="3316" y="3236"/>
                                        </a:lnTo>
                                        <a:lnTo>
                                          <a:pt x="3450" y="95"/>
                                        </a:lnTo>
                                        <a:lnTo>
                                          <a:pt x="127"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未知 80"/>
                                <wps:cNvSpPr>
                                  <a:spLocks/>
                                </wps:cNvSpPr>
                                <wps:spPr bwMode="auto">
                                  <a:xfrm>
                                    <a:off x="55" y="82"/>
                                    <a:ext cx="127" cy="3418"/>
                                  </a:xfrm>
                                  <a:custGeom>
                                    <a:avLst/>
                                    <a:gdLst>
                                      <a:gd name="T0" fmla="*/ 127 w 127"/>
                                      <a:gd name="T1" fmla="*/ 0 h 3418"/>
                                      <a:gd name="T2" fmla="*/ 0 w 127"/>
                                      <a:gd name="T3" fmla="*/ 3418 h 3418"/>
                                    </a:gdLst>
                                    <a:ahLst/>
                                    <a:cxnLst>
                                      <a:cxn ang="0">
                                        <a:pos x="T0" y="T1"/>
                                      </a:cxn>
                                      <a:cxn ang="0">
                                        <a:pos x="T2" y="T3"/>
                                      </a:cxn>
                                    </a:cxnLst>
                                    <a:rect l="0" t="0" r="r" b="b"/>
                                    <a:pathLst>
                                      <a:path w="127" h="3418">
                                        <a:moveTo>
                                          <a:pt x="127" y="0"/>
                                        </a:moveTo>
                                        <a:lnTo>
                                          <a:pt x="0" y="3418"/>
                                        </a:lnTo>
                                      </a:path>
                                    </a:pathLst>
                                  </a:custGeom>
                                  <a:noFill/>
                                  <a:ln w="9525"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81"/>
                                <wps:cNvSpPr>
                                  <a:spLocks noChangeArrowheads="1"/>
                                </wps:cNvSpPr>
                                <wps:spPr bwMode="auto">
                                  <a:xfrm>
                                    <a:off x="3456" y="132"/>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82"/>
                                <wps:cNvSpPr>
                                  <a:spLocks noChangeArrowheads="1"/>
                                </wps:cNvSpPr>
                                <wps:spPr bwMode="auto">
                                  <a:xfrm>
                                    <a:off x="3324" y="3264"/>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Isosceles Triangle 83"/>
                                <wps:cNvSpPr>
                                  <a:spLocks noChangeArrowheads="1"/>
                                </wps:cNvSpPr>
                                <wps:spPr bwMode="auto">
                                  <a:xfrm>
                                    <a:off x="0" y="3432"/>
                                    <a:ext cx="113" cy="11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Isosceles Triangle 84"/>
                                <wps:cNvSpPr>
                                  <a:spLocks noChangeArrowheads="1"/>
                                </wps:cNvSpPr>
                                <wps:spPr bwMode="auto">
                                  <a:xfrm>
                                    <a:off x="132" y="0"/>
                                    <a:ext cx="113" cy="11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id="组合 2" o:spid="_x0000_s1026" style="width:116.25pt;height:62.45pt;mso-position-horizontal-relative:char;mso-position-vertical-relative:line" coordsize="4578,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">
                      <v:group id="Group 73" o:spid="_x0000_s1027" style="position:absolute;width:4578;height:3940" coordsize="4578,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Quad Arrow 74" o:spid="_x0000_s1028" type="#_x0000_t202" style="position:absolute;left:3752;top:3324;width:66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B6F09" w:rsidRDefault="003B6F09" w:rsidP="003B6F09">
                                <w:pPr>
                                  <w:snapToGrid w:val="0"/>
                                  <w:rPr>
                                    <w:b/>
                                    <w:i/>
                                    <w:sz w:val="15"/>
                                    <w:szCs w:val="15"/>
                                  </w:rPr>
                                </w:pPr>
                                <w:r>
                                  <w:rPr>
                                    <w:rFonts w:eastAsia="仿宋_GB2312" w:hint="eastAsia"/>
                                    <w:b/>
                                    <w:i/>
                                    <w:sz w:val="15"/>
                                    <w:szCs w:val="15"/>
                                  </w:rPr>
                                  <w:t>P1</w:t>
                                </w:r>
                                <w:r>
                                  <w:rPr>
                                    <w:rFonts w:eastAsia="仿宋_GB2312"/>
                                    <w:b/>
                                    <w:i/>
                                    <w:sz w:val="15"/>
                                    <w:szCs w:val="15"/>
                                  </w:rPr>
                                  <w:t>1</w:t>
                                </w:r>
                              </w:p>
                            </w:txbxContent>
                          </v:textbox>
                        </v:shape>
                        <v:shape id="Quad Arrow 75" o:spid="_x0000_s1029" type="#_x0000_t202" style="position:absolute;left:3916;top:128;width:66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B6F09" w:rsidRDefault="003B6F09" w:rsidP="003B6F09">
                                <w:pPr>
                                  <w:snapToGrid w:val="0"/>
                                  <w:rPr>
                                    <w:b/>
                                    <w:i/>
                                    <w:sz w:val="15"/>
                                    <w:szCs w:val="15"/>
                                  </w:rPr>
                                </w:pPr>
                                <w:r>
                                  <w:rPr>
                                    <w:rFonts w:eastAsia="仿宋_GB2312" w:hint="eastAsia"/>
                                    <w:b/>
                                    <w:i/>
                                    <w:sz w:val="15"/>
                                    <w:szCs w:val="15"/>
                                  </w:rPr>
                                  <w:t>P2</w:t>
                                </w:r>
                              </w:p>
                            </w:txbxContent>
                          </v:textbox>
                        </v:shape>
                        <v:shape id="Quad Arrow 76" o:spid="_x0000_s1030" type="#_x0000_t202" style="position:absolute;top:3444;width:66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B6F09" w:rsidRDefault="003B6F09" w:rsidP="003B6F09">
                                <w:pPr>
                                  <w:snapToGrid w:val="0"/>
                                  <w:rPr>
                                    <w:b/>
                                    <w:i/>
                                    <w:sz w:val="15"/>
                                    <w:szCs w:val="15"/>
                                  </w:rPr>
                                </w:pPr>
                                <w:r>
                                  <w:rPr>
                                    <w:rFonts w:eastAsia="仿宋_GB2312" w:hint="eastAsia"/>
                                    <w:b/>
                                    <w:i/>
                                    <w:sz w:val="15"/>
                                    <w:szCs w:val="15"/>
                                  </w:rPr>
                                  <w:t>B</w:t>
                                </w:r>
                              </w:p>
                            </w:txbxContent>
                          </v:textbox>
                        </v:shape>
                        <v:shape id="Quad Arrow 77" o:spid="_x0000_s1031" type="#_x0000_t202" style="position:absolute;left:148;width:66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B6F09" w:rsidRDefault="003B6F09" w:rsidP="003B6F09">
                                <w:pPr>
                                  <w:snapToGrid w:val="0"/>
                                  <w:rPr>
                                    <w:b/>
                                    <w:i/>
                                    <w:sz w:val="15"/>
                                    <w:szCs w:val="15"/>
                                  </w:rPr>
                                </w:pPr>
                                <w:r>
                                  <w:rPr>
                                    <w:rFonts w:eastAsia="仿宋_GB2312" w:hint="eastAsia"/>
                                    <w:b/>
                                    <w:i/>
                                    <w:sz w:val="15"/>
                                    <w:szCs w:val="15"/>
                                  </w:rPr>
                                  <w:t>A</w:t>
                                </w:r>
                              </w:p>
                            </w:txbxContent>
                          </v:textbox>
                        </v:shape>
                      </v:group>
                      <v:group id="Group 78" o:spid="_x0000_s1032" style="position:absolute;left:396;top:176;width:3541;height:3545" coordsize="3541,3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未知 79" o:spid="_x0000_s1033" style="position:absolute;left:47;top:82;width:3450;height:3418;visibility:visible;mso-wrap-style:square;v-text-anchor:top" coordsize="3450,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ml8IA&#10;AADaAAAADwAAAGRycy9kb3ducmV2LnhtbESPQYvCMBSE74L/ITxhb5quC7rWpqKC4EEF3QWvb5tn&#10;W7Z5KU2s9d8bQfA4zMw3TLLoTCVaalxpWcHnKAJBnFldcq7g92cz/AbhPLLGyjIpuJODRdrvJRhr&#10;e+MjtSefiwBhF6OCwvs6ltJlBRl0I1sTB+9iG4M+yCaXusFbgJtKjqNoIg2WHBYKrGldUPZ/uhoF&#10;2ddfu47InMfd+T7dH45+u9rNlPoYdMs5CE+df4df7a1WMIP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iaXwgAAANoAAAAPAAAAAAAAAAAAAAAAAJgCAABkcnMvZG93&#10;bnJldi54bWxQSwUGAAAAAAQABAD1AAAAhwMAAAAA&#10;" path="m,3418l3316,3236,3450,95,127,e" filled="f" strokeweight="1pt">
                          <v:path arrowok="t" o:connecttype="custom" o:connectlocs="0,3418;3316,3236;3450,95;127,0" o:connectangles="0,0,0,0"/>
                        </v:shape>
                        <v:shape id="未知 80" o:spid="_x0000_s1034" style="position:absolute;left:55;top:82;width:127;height:3418;visibility:visible;mso-wrap-style:square;v-text-anchor:top" coordsize="12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SBsUA&#10;AADbAAAADwAAAGRycy9kb3ducmV2LnhtbESPQWvDMAyF74P9B6PBbqvTHcZI65aSUjYYOzTrIb2p&#10;tpqExnKwvTb799NhsJvEe3rv03I9+UFdKaY+sIH5rABFbIPruTVw+No9vYJKGdnhEJgM/FCC9er+&#10;bomlCzfe07XOrZIQTiUa6HIeS62T7chjmoWRWLRziB6zrLHVLuJNwv2gn4viRXvsWRo6HKnqyF7q&#10;b2+gqurYDPvPt+PH6dg0m8Lumq015vFh2ixAZZryv/nv+t0J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tIGxQAAANsAAAAPAAAAAAAAAAAAAAAAAJgCAABkcnMv&#10;ZG93bnJldi54bWxQSwUGAAAAAAQABAD1AAAAigMAAAAA&#10;" path="m127,l,3418e" filled="f">
                          <v:stroke linestyle="thinThin"/>
                          <v:path arrowok="t" o:connecttype="custom" o:connectlocs="127,0;0,3418" o:connectangles="0,0"/>
                        </v:shape>
                        <v:oval id="Oval 81" o:spid="_x0000_s1035" style="position:absolute;left:3456;top:132;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82" o:spid="_x0000_s1036" style="position:absolute;left:3324;top:3264;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37" type="#_x0000_t5" style="position:absolute;top:3432;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sv8AA&#10;AADbAAAADwAAAGRycy9kb3ducmV2LnhtbERPTYvCMBC9L/gfwgh7WTRVQa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ysv8AAAADbAAAADwAAAAAAAAAAAAAAAACYAgAAZHJzL2Rvd25y&#10;ZXYueG1sUEsFBgAAAAAEAAQA9QAAAIUDAAAAAA==&#10;"/>
                        <v:shape id="Isosceles Triangle 84" o:spid="_x0000_s1038" type="#_x0000_t5" style="position:absolute;left:132;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0y8AA&#10;AADbAAAADwAAAGRycy9kb3ducmV2LnhtbERPTYvCMBC9L/gfwgh7WTRVRK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U0y8AAAADbAAAADwAAAAAAAAAAAAAAAACYAgAAZHJzL2Rvd25y&#10;ZXYueG1sUEsFBgAAAAAEAAQA9QAAAIUDAAAAAA==&#10;"/>
                      </v:group>
                      <w10:anchorlock/>
                    </v:group>
                  </w:pict>
                </mc:Fallback>
              </mc:AlternateContent>
            </w:r>
          </w:p>
        </w:tc>
      </w:tr>
    </w:tbl>
    <w:p w:rsidR="002F5515" w:rsidRPr="003B6F09" w:rsidRDefault="002F5515" w:rsidP="002F5515">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b/>
          <w:color w:val="000000"/>
          <w:sz w:val="28"/>
          <w:szCs w:val="28"/>
        </w:rPr>
        <w:t>2.上交成果</w:t>
      </w:r>
    </w:p>
    <w:p w:rsidR="002F5515" w:rsidRPr="00214E49" w:rsidRDefault="00214E49" w:rsidP="00214E49">
      <w:pPr>
        <w:spacing w:line="440" w:lineRule="exact"/>
        <w:ind w:rightChars="12" w:right="25" w:firstLineChars="227" w:firstLine="636"/>
        <w:rPr>
          <w:rFonts w:ascii="仿宋_GB2312" w:eastAsia="仿宋_GB2312" w:hAnsi="宋体" w:cs="Times New Roman"/>
          <w:b/>
          <w:color w:val="000000"/>
          <w:sz w:val="28"/>
          <w:szCs w:val="28"/>
        </w:rPr>
      </w:pPr>
      <w:r>
        <w:rPr>
          <w:rFonts w:ascii="仿宋_GB2312" w:eastAsia="仿宋_GB2312" w:hAnsi="宋体" w:hint="eastAsia"/>
          <w:sz w:val="28"/>
          <w:szCs w:val="28"/>
        </w:rPr>
        <w:t>每个参赛队完成外业观测后，在现场完成</w:t>
      </w:r>
      <w:r>
        <w:rPr>
          <w:rFonts w:ascii="仿宋_GB2312" w:eastAsia="仿宋_GB2312" w:hAnsi="宋体" w:hint="eastAsia"/>
          <w:sz w:val="28"/>
          <w:szCs w:val="28"/>
        </w:rPr>
        <w:t>导线平差计算。上交成果为《导线测量记录计算成果》表格一套</w:t>
      </w:r>
      <w:r>
        <w:rPr>
          <w:rFonts w:ascii="仿宋_GB2312" w:eastAsia="仿宋_GB2312" w:hAnsi="宋体" w:hint="eastAsia"/>
          <w:sz w:val="28"/>
          <w:szCs w:val="28"/>
        </w:rPr>
        <w:t>。</w:t>
      </w:r>
    </w:p>
    <w:p w:rsidR="003B6F09" w:rsidRPr="003B6F09" w:rsidRDefault="002F5515" w:rsidP="003B6F09">
      <w:pPr>
        <w:spacing w:line="440" w:lineRule="exact"/>
        <w:ind w:firstLineChars="200" w:firstLine="562"/>
        <w:outlineLvl w:val="1"/>
        <w:rPr>
          <w:rFonts w:ascii="仿宋_GB2312" w:eastAsia="仿宋_GB2312" w:hAnsi="宋体" w:cs="Times New Roman"/>
          <w:b/>
          <w:color w:val="000000"/>
          <w:sz w:val="28"/>
          <w:szCs w:val="28"/>
        </w:rPr>
      </w:pPr>
      <w:r>
        <w:rPr>
          <w:rFonts w:ascii="仿宋_GB2312" w:eastAsia="仿宋_GB2312" w:hAnsi="宋体" w:cs="Times New Roman" w:hint="eastAsia"/>
          <w:b/>
          <w:color w:val="000000"/>
          <w:sz w:val="28"/>
          <w:szCs w:val="28"/>
        </w:rPr>
        <w:t>3</w:t>
      </w:r>
      <w:r w:rsidR="003B6F09" w:rsidRPr="003B6F09">
        <w:rPr>
          <w:rFonts w:ascii="仿宋_GB2312" w:eastAsia="仿宋_GB2312" w:hAnsi="宋体" w:cs="Times New Roman" w:hint="eastAsia"/>
          <w:b/>
          <w:color w:val="000000"/>
          <w:sz w:val="28"/>
          <w:szCs w:val="28"/>
        </w:rPr>
        <w:t>．成果质量成绩评定标准</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成果质量从观测质量和计算成果等方面考虑：</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lastRenderedPageBreak/>
        <w:t>（1）</w:t>
      </w:r>
      <w:r w:rsidRPr="003B6F09">
        <w:rPr>
          <w:rFonts w:ascii="仿宋_GB2312" w:eastAsia="仿宋_GB2312" w:hAnsi="宋体" w:cs="Times New Roman"/>
          <w:color w:val="000000"/>
          <w:sz w:val="28"/>
          <w:szCs w:val="28"/>
        </w:rPr>
        <w:t>不合格成果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不合格成果称为二类成果。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原始观测成果用橡皮擦、2C较差和2测回方向值较差超限、原始记录连环涂改、角度观测记录改动秒值、距离测量记录改动厘米或者毫米、方位角闭合差超限、相对闭合差超限等，只要其中违反1项即为二类成果。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color w:val="000000"/>
          <w:sz w:val="28"/>
          <w:szCs w:val="28"/>
        </w:rPr>
        <w:t>为了保证公平竞赛，凡是手簿内部出现与测量数据无关的字体、符号等内容，也将被视为不合格的二类成果。</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（2）</w:t>
      </w:r>
      <w:r w:rsidRPr="003B6F09">
        <w:rPr>
          <w:rFonts w:ascii="仿宋_GB2312" w:eastAsia="仿宋_GB2312" w:hAnsi="宋体" w:cs="Times New Roman"/>
          <w:color w:val="000000"/>
          <w:sz w:val="28"/>
          <w:szCs w:val="28"/>
        </w:rPr>
        <w:t>观测与记录评分标准</w:t>
      </w:r>
    </w:p>
    <w:p w:rsidR="003B6F09" w:rsidRPr="003B6F09" w:rsidRDefault="003B6F09" w:rsidP="003B6F09">
      <w:pPr>
        <w:tabs>
          <w:tab w:val="left" w:pos="0"/>
        </w:tabs>
        <w:ind w:firstLineChars="200" w:firstLine="560"/>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1）</w:t>
      </w:r>
      <w:r w:rsidRPr="003B6F09">
        <w:rPr>
          <w:rFonts w:ascii="仿宋_GB2312" w:eastAsia="仿宋_GB2312" w:hAnsi="宋体" w:cs="Times New Roman"/>
          <w:color w:val="000000"/>
          <w:sz w:val="28"/>
          <w:szCs w:val="28"/>
        </w:rPr>
        <w:t xml:space="preserve">测量过程部分 </w:t>
      </w:r>
    </w:p>
    <w:p w:rsidR="003B6F09" w:rsidRPr="003B6F09" w:rsidRDefault="003B6F09" w:rsidP="003B6F09">
      <w:pPr>
        <w:tabs>
          <w:tab w:val="left" w:pos="0"/>
        </w:tabs>
        <w:spacing w:line="360" w:lineRule="auto"/>
        <w:jc w:val="center"/>
        <w:rPr>
          <w:rFonts w:ascii="黑体" w:eastAsia="黑体" w:hAnsi="楷体" w:cs="Times New Roman"/>
          <w:kern w:val="0"/>
          <w:sz w:val="24"/>
          <w:szCs w:val="24"/>
        </w:rPr>
      </w:pPr>
      <w:r w:rsidRPr="003B6F09">
        <w:rPr>
          <w:rFonts w:ascii="黑体" w:eastAsia="黑体" w:hAnsi="楷体" w:cs="Times New Roman" w:hint="eastAsia"/>
          <w:kern w:val="0"/>
          <w:sz w:val="24"/>
          <w:szCs w:val="24"/>
        </w:rPr>
        <w:t>表8 光电导线测量过程评分表</w:t>
      </w:r>
    </w:p>
    <w:tbl>
      <w:tblPr>
        <w:tblW w:w="8834"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1682"/>
        <w:gridCol w:w="3471"/>
        <w:gridCol w:w="1398"/>
      </w:tblGrid>
      <w:tr w:rsidR="003B6F09" w:rsidRPr="003B6F09" w:rsidTr="00966B73">
        <w:trPr>
          <w:trHeight w:hRule="exact" w:val="541"/>
          <w:jc w:val="center"/>
        </w:trPr>
        <w:tc>
          <w:tcPr>
            <w:tcW w:w="3965" w:type="dxa"/>
            <w:gridSpan w:val="2"/>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bCs/>
                <w:kern w:val="0"/>
                <w:sz w:val="24"/>
                <w:szCs w:val="24"/>
              </w:rPr>
            </w:pPr>
            <w:r w:rsidRPr="003B6F09">
              <w:rPr>
                <w:rFonts w:ascii="仿宋_GB2312" w:eastAsia="仿宋_GB2312" w:hAnsi="Times New Roman" w:cs="Times New Roman" w:hint="eastAsia"/>
                <w:b/>
                <w:bCs/>
                <w:kern w:val="0"/>
                <w:sz w:val="24"/>
                <w:szCs w:val="24"/>
              </w:rPr>
              <w:t>评测内容</w:t>
            </w:r>
          </w:p>
        </w:tc>
        <w:tc>
          <w:tcPr>
            <w:tcW w:w="3471"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bCs/>
                <w:kern w:val="0"/>
                <w:sz w:val="24"/>
                <w:szCs w:val="24"/>
              </w:rPr>
            </w:pPr>
            <w:r w:rsidRPr="003B6F09">
              <w:rPr>
                <w:rFonts w:ascii="仿宋_GB2312" w:eastAsia="仿宋_GB2312" w:hAnsi="Times New Roman" w:cs="Times New Roman" w:hint="eastAsia"/>
                <w:b/>
                <w:bCs/>
                <w:kern w:val="0"/>
                <w:sz w:val="24"/>
                <w:szCs w:val="24"/>
              </w:rPr>
              <w:t>评分标准</w:t>
            </w:r>
          </w:p>
        </w:tc>
        <w:tc>
          <w:tcPr>
            <w:tcW w:w="1398"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bCs/>
                <w:kern w:val="0"/>
                <w:sz w:val="24"/>
                <w:szCs w:val="24"/>
              </w:rPr>
            </w:pPr>
            <w:r w:rsidRPr="003B6F09">
              <w:rPr>
                <w:rFonts w:ascii="仿宋_GB2312" w:eastAsia="仿宋_GB2312" w:hAnsi="Times New Roman" w:cs="Times New Roman" w:hint="eastAsia"/>
                <w:b/>
                <w:bCs/>
                <w:kern w:val="0"/>
                <w:sz w:val="24"/>
                <w:szCs w:val="24"/>
              </w:rPr>
              <w:t>扣分</w:t>
            </w:r>
          </w:p>
        </w:tc>
      </w:tr>
      <w:tr w:rsidR="003B6F09" w:rsidRPr="003B6F09" w:rsidTr="00966B73">
        <w:trPr>
          <w:trHeight w:hRule="exact" w:val="406"/>
          <w:jc w:val="center"/>
        </w:trPr>
        <w:tc>
          <w:tcPr>
            <w:tcW w:w="3965" w:type="dxa"/>
            <w:gridSpan w:val="2"/>
            <w:vAlign w:val="center"/>
          </w:tcPr>
          <w:p w:rsidR="003B6F09" w:rsidRPr="003B6F09" w:rsidRDefault="003B6F09" w:rsidP="003B6F09">
            <w:pPr>
              <w:spacing w:line="440" w:lineRule="exact"/>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仪器（棱镜）箱盖及时关好</w:t>
            </w:r>
          </w:p>
        </w:tc>
        <w:tc>
          <w:tcPr>
            <w:tcW w:w="3471" w:type="dxa"/>
            <w:tcBorders>
              <w:bottom w:val="single" w:sz="4" w:space="0" w:color="auto"/>
            </w:tcBorders>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违规1次扣1分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16"/>
          <w:jc w:val="center"/>
        </w:trPr>
        <w:tc>
          <w:tcPr>
            <w:tcW w:w="3965" w:type="dxa"/>
            <w:gridSpan w:val="2"/>
            <w:vAlign w:val="center"/>
          </w:tcPr>
          <w:p w:rsidR="003B6F09" w:rsidRPr="003B6F09" w:rsidRDefault="003B6F09" w:rsidP="003B6F09">
            <w:pPr>
              <w:spacing w:line="440" w:lineRule="exact"/>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迁站时仪器装箱扣好</w:t>
            </w:r>
          </w:p>
        </w:tc>
        <w:tc>
          <w:tcPr>
            <w:tcW w:w="3471" w:type="dxa"/>
            <w:tcBorders>
              <w:bottom w:val="single" w:sz="4" w:space="0" w:color="auto"/>
            </w:tcBorders>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违规1次扣2分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08"/>
          <w:jc w:val="center"/>
        </w:trPr>
        <w:tc>
          <w:tcPr>
            <w:tcW w:w="3965" w:type="dxa"/>
            <w:gridSpan w:val="2"/>
            <w:vAlign w:val="center"/>
          </w:tcPr>
          <w:p w:rsidR="003B6F09" w:rsidRPr="003B6F09" w:rsidRDefault="003B6F09" w:rsidP="003B6F09">
            <w:pPr>
              <w:spacing w:line="440" w:lineRule="exact"/>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携带仪器设备（脚架棱镜）跑步</w:t>
            </w:r>
          </w:p>
        </w:tc>
        <w:tc>
          <w:tcPr>
            <w:tcW w:w="3471" w:type="dxa"/>
            <w:tcBorders>
              <w:bottom w:val="single" w:sz="4" w:space="0" w:color="auto"/>
            </w:tcBorders>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警告无效，每跑1步扣1分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399"/>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观测、记录按规定轮换</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违规1次扣2分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05"/>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仪器设备无人看守</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超过3分钟扣2分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二类</w:t>
            </w:r>
          </w:p>
        </w:tc>
      </w:tr>
      <w:tr w:rsidR="003B6F09" w:rsidRPr="003B6F09" w:rsidTr="00966B73">
        <w:trPr>
          <w:trHeight w:hRule="exact" w:val="411"/>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记录者引导观测者读数</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违规1次扣1分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11"/>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用橡皮擦手簿</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每出现1次</w:t>
            </w:r>
            <w:r w:rsidRPr="003B6F09">
              <w:rPr>
                <w:rFonts w:ascii="仿宋_GB2312" w:eastAsia="仿宋_GB2312" w:hAnsi="仿宋" w:cs="Times New Roman" w:hint="eastAsia"/>
                <w:kern w:val="0"/>
                <w:sz w:val="24"/>
                <w:szCs w:val="24"/>
              </w:rPr>
              <w:t>-</w:t>
            </w:r>
            <w:r w:rsidRPr="003B6F09">
              <w:rPr>
                <w:rFonts w:ascii="仿宋_GB2312" w:eastAsia="仿宋_GB2312" w:hAnsi="Times New Roman" w:cs="Times New Roman" w:hint="eastAsia"/>
                <w:kern w:val="0"/>
                <w:sz w:val="24"/>
                <w:szCs w:val="24"/>
              </w:rPr>
              <w:t>2分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11"/>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测站记录计算未完成就迁站</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每出现1次</w:t>
            </w:r>
            <w:r w:rsidRPr="003B6F09">
              <w:rPr>
                <w:rFonts w:ascii="仿宋_GB2312" w:eastAsia="仿宋_GB2312" w:hAnsi="仿宋" w:cs="Times New Roman" w:hint="eastAsia"/>
                <w:kern w:val="0"/>
                <w:sz w:val="24"/>
                <w:szCs w:val="24"/>
              </w:rPr>
              <w:t>-</w:t>
            </w:r>
            <w:r w:rsidRPr="003B6F09">
              <w:rPr>
                <w:rFonts w:ascii="仿宋_GB2312" w:eastAsia="仿宋_GB2312" w:hAnsi="Times New Roman" w:cs="Times New Roman" w:hint="eastAsia"/>
                <w:kern w:val="0"/>
                <w:sz w:val="24"/>
                <w:szCs w:val="24"/>
              </w:rPr>
              <w:t>2分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11"/>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宋体" w:cs="Times New Roman"/>
                <w:sz w:val="24"/>
                <w:szCs w:val="24"/>
              </w:rPr>
            </w:pPr>
            <w:r w:rsidRPr="003B6F09">
              <w:rPr>
                <w:rFonts w:ascii="仿宋_GB2312" w:eastAsia="仿宋_GB2312" w:hAnsi="宋体" w:cs="Times New Roman" w:hint="eastAsia"/>
                <w:sz w:val="24"/>
                <w:szCs w:val="24"/>
              </w:rPr>
              <w:t>测站现场</w:t>
            </w:r>
            <w:proofErr w:type="gramStart"/>
            <w:r w:rsidRPr="003B6F09">
              <w:rPr>
                <w:rFonts w:ascii="仿宋_GB2312" w:eastAsia="仿宋_GB2312" w:hAnsi="宋体" w:cs="Times New Roman" w:hint="eastAsia"/>
                <w:sz w:val="24"/>
                <w:szCs w:val="24"/>
              </w:rPr>
              <w:t>完成划改与</w:t>
            </w:r>
            <w:proofErr w:type="gramEnd"/>
            <w:r w:rsidRPr="003B6F09">
              <w:rPr>
                <w:rFonts w:ascii="仿宋_GB2312" w:eastAsia="仿宋_GB2312" w:hAnsi="宋体" w:cs="Times New Roman" w:hint="eastAsia"/>
                <w:sz w:val="24"/>
                <w:szCs w:val="24"/>
              </w:rPr>
              <w:t>注明原因</w:t>
            </w:r>
          </w:p>
        </w:tc>
        <w:tc>
          <w:tcPr>
            <w:tcW w:w="3471" w:type="dxa"/>
            <w:tcBorders>
              <w:bottom w:val="single" w:sz="4" w:space="0" w:color="auto"/>
            </w:tcBorders>
            <w:vAlign w:val="center"/>
          </w:tcPr>
          <w:p w:rsidR="003B6F09" w:rsidRPr="003B6F09" w:rsidRDefault="003B6F09" w:rsidP="003B6F09">
            <w:pPr>
              <w:spacing w:line="440" w:lineRule="exact"/>
              <w:ind w:rightChars="-20" w:right="-42"/>
              <w:jc w:val="center"/>
              <w:rPr>
                <w:rFonts w:ascii="仿宋_GB2312" w:eastAsia="仿宋_GB2312" w:hAnsi="宋体" w:cs="Times New Roman"/>
                <w:sz w:val="24"/>
                <w:szCs w:val="24"/>
              </w:rPr>
            </w:pPr>
            <w:r w:rsidRPr="003B6F09">
              <w:rPr>
                <w:rFonts w:ascii="仿宋_GB2312" w:eastAsia="仿宋_GB2312" w:hAnsi="宋体" w:cs="Times New Roman" w:hint="eastAsia"/>
                <w:sz w:val="24"/>
                <w:szCs w:val="24"/>
              </w:rPr>
              <w:t>违规1次-2分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03"/>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观测记录不同步，提前记录数据</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违规以此</w:t>
            </w:r>
            <w:r w:rsidRPr="003B6F09">
              <w:rPr>
                <w:rFonts w:ascii="仿宋_GB2312" w:eastAsia="仿宋_GB2312" w:hAnsi="仿宋" w:cs="Times New Roman" w:hint="eastAsia"/>
                <w:kern w:val="0"/>
                <w:sz w:val="24"/>
                <w:szCs w:val="24"/>
              </w:rPr>
              <w:t>-</w:t>
            </w:r>
            <w:r w:rsidRPr="003B6F09">
              <w:rPr>
                <w:rFonts w:ascii="仿宋_GB2312" w:eastAsia="仿宋_GB2312" w:hAnsi="Times New Roman" w:cs="Times New Roman" w:hint="eastAsia"/>
                <w:kern w:val="0"/>
                <w:sz w:val="24"/>
                <w:szCs w:val="24"/>
              </w:rPr>
              <w:t>2分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03"/>
          <w:jc w:val="center"/>
        </w:trPr>
        <w:tc>
          <w:tcPr>
            <w:tcW w:w="3965" w:type="dxa"/>
            <w:gridSpan w:val="2"/>
            <w:vAlign w:val="center"/>
          </w:tcPr>
          <w:p w:rsidR="003B6F09" w:rsidRPr="003B6F09" w:rsidRDefault="003B6F09" w:rsidP="003B6F09">
            <w:pPr>
              <w:spacing w:line="440" w:lineRule="exact"/>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骑在脚架腿上观测</w:t>
            </w:r>
          </w:p>
        </w:tc>
        <w:tc>
          <w:tcPr>
            <w:tcW w:w="3471" w:type="dxa"/>
            <w:tcBorders>
              <w:bottom w:val="single" w:sz="4" w:space="0" w:color="auto"/>
            </w:tcBorders>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违规1次</w:t>
            </w:r>
            <w:r w:rsidRPr="003B6F09">
              <w:rPr>
                <w:rFonts w:ascii="仿宋_GB2312" w:eastAsia="仿宋_GB2312" w:hAnsi="仿宋" w:cs="Times New Roman" w:hint="eastAsia"/>
                <w:kern w:val="0"/>
                <w:sz w:val="24"/>
                <w:szCs w:val="24"/>
              </w:rPr>
              <w:t>-</w:t>
            </w:r>
            <w:r w:rsidRPr="003B6F09">
              <w:rPr>
                <w:rFonts w:ascii="仿宋_GB2312" w:eastAsia="仿宋_GB2312" w:hAnsi="Times New Roman" w:cs="Times New Roman" w:hint="eastAsia"/>
                <w:kern w:val="0"/>
                <w:sz w:val="24"/>
                <w:szCs w:val="24"/>
              </w:rPr>
              <w:t>1分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03"/>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记录成果转抄</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违规1次</w:t>
            </w:r>
            <w:r w:rsidRPr="003B6F09">
              <w:rPr>
                <w:rFonts w:ascii="仿宋_GB2312" w:eastAsia="仿宋_GB2312" w:hAnsi="仿宋" w:cs="Times New Roman" w:hint="eastAsia"/>
                <w:kern w:val="0"/>
                <w:sz w:val="24"/>
                <w:szCs w:val="24"/>
              </w:rPr>
              <w:t>-</w:t>
            </w:r>
            <w:r w:rsidRPr="003B6F09">
              <w:rPr>
                <w:rFonts w:ascii="仿宋_GB2312" w:eastAsia="仿宋_GB2312" w:hAnsi="Times New Roman" w:cs="Times New Roman" w:hint="eastAsia"/>
                <w:kern w:val="0"/>
                <w:sz w:val="24"/>
                <w:szCs w:val="24"/>
              </w:rPr>
              <w:t>2分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03"/>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观测</w:t>
            </w:r>
            <w:proofErr w:type="gramStart"/>
            <w:r w:rsidRPr="003B6F09">
              <w:rPr>
                <w:rFonts w:ascii="仿宋_GB2312" w:eastAsia="仿宋_GB2312" w:hAnsi="Times New Roman" w:cs="Times New Roman" w:hint="eastAsia"/>
                <w:kern w:val="0"/>
                <w:sz w:val="24"/>
                <w:szCs w:val="24"/>
              </w:rPr>
              <w:t>不</w:t>
            </w:r>
            <w:proofErr w:type="gramEnd"/>
            <w:r w:rsidRPr="003B6F09">
              <w:rPr>
                <w:rFonts w:ascii="仿宋_GB2312" w:eastAsia="仿宋_GB2312" w:hAnsi="Times New Roman" w:cs="Times New Roman" w:hint="eastAsia"/>
                <w:kern w:val="0"/>
                <w:sz w:val="24"/>
                <w:szCs w:val="24"/>
              </w:rPr>
              <w:t>读数或记录数据不复述</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违规1次</w:t>
            </w:r>
            <w:r w:rsidRPr="003B6F09">
              <w:rPr>
                <w:rFonts w:ascii="仿宋_GB2312" w:eastAsia="仿宋_GB2312" w:hAnsi="仿宋" w:cs="Times New Roman" w:hint="eastAsia"/>
                <w:kern w:val="0"/>
                <w:sz w:val="24"/>
                <w:szCs w:val="24"/>
              </w:rPr>
              <w:t>-</w:t>
            </w:r>
            <w:r w:rsidRPr="003B6F09">
              <w:rPr>
                <w:rFonts w:ascii="仿宋_GB2312" w:eastAsia="仿宋_GB2312" w:hAnsi="Times New Roman" w:cs="Times New Roman" w:hint="eastAsia"/>
                <w:kern w:val="0"/>
                <w:sz w:val="24"/>
                <w:szCs w:val="24"/>
              </w:rPr>
              <w:t>1分</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03"/>
          <w:jc w:val="center"/>
        </w:trPr>
        <w:tc>
          <w:tcPr>
            <w:tcW w:w="3965" w:type="dxa"/>
            <w:gridSpan w:val="2"/>
            <w:vAlign w:val="center"/>
          </w:tcPr>
          <w:p w:rsidR="003B6F09" w:rsidRPr="003B6F09" w:rsidRDefault="003B6F09" w:rsidP="003B6F09">
            <w:pPr>
              <w:spacing w:line="440" w:lineRule="exact"/>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影响其他队测量</w:t>
            </w:r>
          </w:p>
        </w:tc>
        <w:tc>
          <w:tcPr>
            <w:tcW w:w="3471" w:type="dxa"/>
            <w:tcBorders>
              <w:bottom w:val="single" w:sz="4" w:space="0" w:color="auto"/>
            </w:tcBorders>
            <w:vAlign w:val="center"/>
          </w:tcPr>
          <w:p w:rsidR="003B6F09" w:rsidRPr="003B6F09" w:rsidRDefault="003B6F09" w:rsidP="003B6F09">
            <w:pPr>
              <w:widowControl/>
              <w:spacing w:line="440" w:lineRule="exact"/>
              <w:ind w:rightChars="-20" w:right="-42"/>
              <w:jc w:val="left"/>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 xml:space="preserve">造成必须重测后果的扣10分，严重者取消资格 </w:t>
            </w:r>
          </w:p>
        </w:tc>
        <w:tc>
          <w:tcPr>
            <w:tcW w:w="1398" w:type="dxa"/>
            <w:tcBorders>
              <w:bottom w:val="single" w:sz="4" w:space="0" w:color="auto"/>
            </w:tcBorders>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 w:val="24"/>
                <w:szCs w:val="24"/>
              </w:rPr>
            </w:pPr>
          </w:p>
        </w:tc>
      </w:tr>
      <w:tr w:rsidR="003B6F09" w:rsidRPr="003B6F09" w:rsidTr="00966B73">
        <w:trPr>
          <w:trHeight w:hRule="exact" w:val="415"/>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kern w:val="0"/>
                <w:sz w:val="24"/>
                <w:szCs w:val="24"/>
              </w:rPr>
            </w:pPr>
            <w:r w:rsidRPr="003B6F09">
              <w:rPr>
                <w:rFonts w:ascii="仿宋_GB2312" w:eastAsia="仿宋_GB2312" w:hAnsi="Times New Roman" w:cs="Times New Roman" w:hint="eastAsia"/>
                <w:sz w:val="24"/>
                <w:szCs w:val="24"/>
              </w:rPr>
              <w:t>仪器设备</w:t>
            </w:r>
          </w:p>
        </w:tc>
        <w:tc>
          <w:tcPr>
            <w:tcW w:w="3471" w:type="dxa"/>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sz w:val="24"/>
                <w:szCs w:val="24"/>
              </w:rPr>
              <w:t>全站仪及棱镜摔倒落地</w:t>
            </w:r>
          </w:p>
        </w:tc>
        <w:tc>
          <w:tcPr>
            <w:tcW w:w="1398" w:type="dxa"/>
            <w:vAlign w:val="center"/>
          </w:tcPr>
          <w:p w:rsidR="003B6F09" w:rsidRPr="003B6F09" w:rsidRDefault="003B6F09" w:rsidP="003B6F09">
            <w:pPr>
              <w:widowControl/>
              <w:spacing w:line="440" w:lineRule="exact"/>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取消资格</w:t>
            </w:r>
          </w:p>
        </w:tc>
      </w:tr>
      <w:tr w:rsidR="003B6F09" w:rsidRPr="003B6F09" w:rsidTr="00966B73">
        <w:trPr>
          <w:trHeight w:hRule="exact" w:val="1073"/>
          <w:jc w:val="center"/>
        </w:trPr>
        <w:tc>
          <w:tcPr>
            <w:tcW w:w="3965" w:type="dxa"/>
            <w:gridSpan w:val="2"/>
            <w:vAlign w:val="center"/>
          </w:tcPr>
          <w:p w:rsidR="003B6F09" w:rsidRPr="003B6F09" w:rsidRDefault="003B6F09" w:rsidP="003B6F09">
            <w:pPr>
              <w:spacing w:line="440" w:lineRule="exact"/>
              <w:ind w:rightChars="-20" w:right="-42"/>
              <w:rPr>
                <w:rFonts w:ascii="仿宋_GB2312" w:eastAsia="仿宋_GB2312" w:hAnsi="Times New Roman" w:cs="Times New Roman"/>
                <w:sz w:val="24"/>
                <w:szCs w:val="24"/>
              </w:rPr>
            </w:pPr>
            <w:r w:rsidRPr="003B6F09">
              <w:rPr>
                <w:rFonts w:ascii="仿宋_GB2312" w:eastAsia="仿宋_GB2312" w:hAnsi="Times New Roman" w:cs="Times New Roman" w:hint="eastAsia"/>
                <w:sz w:val="24"/>
                <w:szCs w:val="24"/>
              </w:rPr>
              <w:t>其他违规记录</w:t>
            </w:r>
          </w:p>
        </w:tc>
        <w:tc>
          <w:tcPr>
            <w:tcW w:w="3471" w:type="dxa"/>
            <w:vAlign w:val="center"/>
          </w:tcPr>
          <w:p w:rsidR="003B6F09" w:rsidRPr="003B6F09" w:rsidRDefault="003B6F09" w:rsidP="003B6F09">
            <w:pPr>
              <w:spacing w:line="440" w:lineRule="exact"/>
              <w:ind w:rightChars="-20" w:right="-42"/>
              <w:jc w:val="center"/>
              <w:rPr>
                <w:rFonts w:ascii="仿宋_GB2312" w:eastAsia="仿宋_GB2312" w:hAnsi="Times New Roman" w:cs="Times New Roman"/>
                <w:sz w:val="24"/>
                <w:szCs w:val="24"/>
              </w:rPr>
            </w:pPr>
          </w:p>
        </w:tc>
        <w:tc>
          <w:tcPr>
            <w:tcW w:w="1398" w:type="dxa"/>
            <w:vAlign w:val="center"/>
          </w:tcPr>
          <w:p w:rsidR="003B6F09" w:rsidRPr="003B6F09" w:rsidRDefault="003B6F09" w:rsidP="003B6F09">
            <w:pPr>
              <w:widowControl/>
              <w:spacing w:line="440" w:lineRule="exact"/>
              <w:jc w:val="center"/>
              <w:rPr>
                <w:rFonts w:ascii="仿宋_GB2312" w:eastAsia="仿宋_GB2312" w:hAnsi="Times New Roman" w:cs="Times New Roman"/>
                <w:kern w:val="0"/>
                <w:sz w:val="24"/>
                <w:szCs w:val="24"/>
              </w:rPr>
            </w:pPr>
          </w:p>
        </w:tc>
      </w:tr>
      <w:tr w:rsidR="003B6F09" w:rsidRPr="003B6F09" w:rsidTr="00966B73">
        <w:trPr>
          <w:trHeight w:hRule="exact" w:val="550"/>
          <w:jc w:val="center"/>
        </w:trPr>
        <w:tc>
          <w:tcPr>
            <w:tcW w:w="2283" w:type="dxa"/>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 w:val="24"/>
                <w:szCs w:val="24"/>
              </w:rPr>
            </w:pPr>
            <w:r w:rsidRPr="003B6F09">
              <w:rPr>
                <w:rFonts w:ascii="仿宋_GB2312" w:eastAsia="仿宋_GB2312" w:hAnsi="Times New Roman" w:cs="Times New Roman" w:hint="eastAsia"/>
                <w:kern w:val="0"/>
                <w:sz w:val="24"/>
                <w:szCs w:val="24"/>
              </w:rPr>
              <w:t>合计扣分</w:t>
            </w:r>
          </w:p>
        </w:tc>
        <w:tc>
          <w:tcPr>
            <w:tcW w:w="6551" w:type="dxa"/>
            <w:gridSpan w:val="3"/>
            <w:vAlign w:val="center"/>
          </w:tcPr>
          <w:p w:rsidR="003B6F09" w:rsidRPr="003B6F09" w:rsidRDefault="003B6F09" w:rsidP="003B6F09">
            <w:pPr>
              <w:widowControl/>
              <w:spacing w:line="440" w:lineRule="exact"/>
              <w:jc w:val="left"/>
              <w:rPr>
                <w:rFonts w:ascii="仿宋_GB2312" w:eastAsia="仿宋_GB2312" w:hAnsi="Times New Roman" w:cs="Times New Roman"/>
                <w:kern w:val="0"/>
                <w:sz w:val="24"/>
                <w:szCs w:val="24"/>
              </w:rPr>
            </w:pPr>
          </w:p>
        </w:tc>
      </w:tr>
    </w:tbl>
    <w:p w:rsidR="003B6F09" w:rsidRPr="003B6F09" w:rsidRDefault="003B6F09" w:rsidP="003B6F09">
      <w:pPr>
        <w:tabs>
          <w:tab w:val="left" w:pos="0"/>
        </w:tabs>
        <w:spacing w:line="440" w:lineRule="exact"/>
        <w:ind w:firstLineChars="200" w:firstLine="480"/>
        <w:rPr>
          <w:rFonts w:ascii="仿宋_GB2312" w:eastAsia="仿宋_GB2312" w:hAnsi="Times New Roman" w:cs="Times New Roman"/>
          <w:b/>
          <w:bCs/>
          <w:sz w:val="30"/>
          <w:szCs w:val="30"/>
        </w:rPr>
      </w:pPr>
      <w:r w:rsidRPr="003B6F09">
        <w:rPr>
          <w:rFonts w:ascii="仿宋_GB2312" w:eastAsia="仿宋_GB2312" w:hAnsi="Times New Roman" w:cs="Times New Roman" w:hint="eastAsia"/>
          <w:bCs/>
          <w:sz w:val="24"/>
          <w:szCs w:val="24"/>
        </w:rPr>
        <w:t>注：测量过程扣分直接在总成绩中减。</w:t>
      </w:r>
    </w:p>
    <w:p w:rsidR="003B6F09" w:rsidRPr="003B6F09" w:rsidRDefault="003B6F09" w:rsidP="00214E49">
      <w:pPr>
        <w:tabs>
          <w:tab w:val="left" w:pos="0"/>
        </w:tabs>
        <w:spacing w:beforeLines="50" w:before="156" w:afterLines="50" w:after="156" w:line="560" w:lineRule="exact"/>
        <w:ind w:firstLineChars="250" w:firstLine="703"/>
        <w:rPr>
          <w:rFonts w:ascii="仿宋_GB2312" w:eastAsia="仿宋_GB2312" w:hAnsi="宋体" w:cs="Times New Roman"/>
          <w:color w:val="000000"/>
          <w:sz w:val="28"/>
          <w:szCs w:val="28"/>
        </w:rPr>
      </w:pPr>
      <w:r w:rsidRPr="003B6F09">
        <w:rPr>
          <w:rFonts w:ascii="Times New Roman" w:eastAsia="仿宋" w:hAnsi="Times New Roman" w:cs="Times New Roman"/>
          <w:b/>
          <w:bCs/>
          <w:sz w:val="28"/>
          <w:szCs w:val="28"/>
        </w:rPr>
        <w:br w:type="page"/>
      </w:r>
      <w:r w:rsidRPr="003B6F09">
        <w:rPr>
          <w:rFonts w:ascii="仿宋_GB2312" w:eastAsia="仿宋_GB2312" w:hAnsi="宋体" w:cs="Times New Roman" w:hint="eastAsia"/>
          <w:color w:val="000000"/>
          <w:sz w:val="28"/>
          <w:szCs w:val="28"/>
        </w:rPr>
        <w:lastRenderedPageBreak/>
        <w:t>2）</w:t>
      </w:r>
      <w:r w:rsidRPr="003B6F09">
        <w:rPr>
          <w:rFonts w:ascii="仿宋_GB2312" w:eastAsia="仿宋_GB2312" w:hAnsi="宋体" w:cs="Times New Roman"/>
          <w:color w:val="000000"/>
          <w:sz w:val="28"/>
          <w:szCs w:val="28"/>
        </w:rPr>
        <w:t>成果质量评分</w:t>
      </w:r>
    </w:p>
    <w:p w:rsidR="003B6F09" w:rsidRPr="003B6F09" w:rsidRDefault="003B6F09" w:rsidP="003B6F09">
      <w:pPr>
        <w:tabs>
          <w:tab w:val="left" w:pos="0"/>
        </w:tabs>
        <w:spacing w:line="360" w:lineRule="auto"/>
        <w:jc w:val="center"/>
        <w:rPr>
          <w:rFonts w:ascii="黑体" w:eastAsia="黑体" w:hAnsi="楷体" w:cs="Times New Roman"/>
          <w:kern w:val="0"/>
          <w:sz w:val="24"/>
          <w:szCs w:val="24"/>
        </w:rPr>
      </w:pPr>
      <w:r w:rsidRPr="003B6F09">
        <w:rPr>
          <w:rFonts w:ascii="黑体" w:eastAsia="黑体" w:hAnsi="楷体" w:cs="Times New Roman" w:hint="eastAsia"/>
          <w:kern w:val="0"/>
          <w:sz w:val="24"/>
          <w:szCs w:val="24"/>
        </w:rPr>
        <w:t>表9 光电导线测量成果质量评分表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612"/>
        <w:gridCol w:w="2089"/>
        <w:gridCol w:w="259"/>
        <w:gridCol w:w="2126"/>
        <w:gridCol w:w="1301"/>
        <w:gridCol w:w="850"/>
      </w:tblGrid>
      <w:tr w:rsidR="003B6F09" w:rsidRPr="003B6F09" w:rsidTr="00A75C53">
        <w:trPr>
          <w:trHeight w:val="534"/>
          <w:jc w:val="center"/>
        </w:trPr>
        <w:tc>
          <w:tcPr>
            <w:tcW w:w="4219"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r w:rsidRPr="003B6F09">
              <w:rPr>
                <w:rFonts w:ascii="仿宋_GB2312" w:eastAsia="仿宋_GB2312" w:hAnsi="Times New Roman" w:cs="Times New Roman" w:hint="eastAsia"/>
                <w:b/>
                <w:kern w:val="0"/>
                <w:szCs w:val="21"/>
              </w:rPr>
              <w:t>评测内容</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r w:rsidRPr="003B6F09">
              <w:rPr>
                <w:rFonts w:ascii="仿宋_GB2312" w:eastAsia="仿宋_GB2312" w:hAnsi="Times New Roman" w:cs="Times New Roman" w:hint="eastAsia"/>
                <w:b/>
                <w:kern w:val="0"/>
                <w:szCs w:val="21"/>
              </w:rPr>
              <w:t>评分标准</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r w:rsidRPr="003B6F09">
              <w:rPr>
                <w:rFonts w:ascii="仿宋_GB2312" w:eastAsia="仿宋_GB2312" w:hAnsi="Times New Roman" w:cs="Times New Roman" w:hint="eastAsia"/>
                <w:b/>
                <w:kern w:val="0"/>
                <w:szCs w:val="21"/>
              </w:rPr>
              <w:t>处理</w:t>
            </w:r>
          </w:p>
        </w:tc>
      </w:tr>
      <w:tr w:rsidR="003B6F09" w:rsidRPr="003B6F09" w:rsidTr="00A75C53">
        <w:trPr>
          <w:trHeight w:val="401"/>
          <w:jc w:val="center"/>
        </w:trPr>
        <w:tc>
          <w:tcPr>
            <w:tcW w:w="518" w:type="dxa"/>
            <w:vMerge w:val="restart"/>
            <w:tcBorders>
              <w:top w:val="single" w:sz="4" w:space="0" w:color="FF0000"/>
            </w:tcBorders>
            <w:vAlign w:val="center"/>
          </w:tcPr>
          <w:p w:rsidR="003B6F09" w:rsidRPr="003B6F09" w:rsidRDefault="003B6F09" w:rsidP="003B6F09">
            <w:pPr>
              <w:spacing w:line="440" w:lineRule="exact"/>
              <w:ind w:rightChars="-20" w:right="-42"/>
              <w:jc w:val="center"/>
              <w:rPr>
                <w:rFonts w:ascii="仿宋_GB2312" w:eastAsia="仿宋_GB2312" w:hAnsi="Times New Roman" w:cs="Times New Roman"/>
                <w:b/>
                <w:kern w:val="0"/>
                <w:szCs w:val="21"/>
              </w:rPr>
            </w:pPr>
            <w:r w:rsidRPr="003B6F09">
              <w:rPr>
                <w:rFonts w:ascii="仿宋_GB2312" w:eastAsia="仿宋_GB2312" w:hAnsi="Times New Roman" w:cs="Times New Roman" w:hint="eastAsia"/>
                <w:b/>
                <w:kern w:val="0"/>
                <w:szCs w:val="21"/>
              </w:rPr>
              <w:t>观测与记录</w:t>
            </w:r>
          </w:p>
          <w:p w:rsidR="003B6F09" w:rsidRPr="003B6F09" w:rsidRDefault="003B6F09" w:rsidP="003B6F09">
            <w:pPr>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spacing w:line="440" w:lineRule="exact"/>
              <w:rPr>
                <w:rFonts w:ascii="仿宋_GB2312" w:eastAsia="仿宋_GB2312" w:hAnsi="Times New Roman" w:cs="Times New Roman"/>
                <w:szCs w:val="21"/>
              </w:rPr>
            </w:pPr>
            <w:r w:rsidRPr="003B6F09">
              <w:rPr>
                <w:rFonts w:ascii="仿宋_GB2312" w:eastAsia="仿宋_GB2312" w:hAnsi="Times New Roman" w:cs="Times New Roman" w:hint="eastAsia"/>
                <w:kern w:val="0"/>
                <w:szCs w:val="21"/>
              </w:rPr>
              <w:t>测站限差</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同一方向各测回较差或者2C超限</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二类</w:t>
            </w:r>
          </w:p>
        </w:tc>
      </w:tr>
      <w:tr w:rsidR="003B6F09" w:rsidRPr="003B6F09" w:rsidTr="00A75C53">
        <w:trPr>
          <w:trHeight w:val="489"/>
          <w:jc w:val="center"/>
        </w:trPr>
        <w:tc>
          <w:tcPr>
            <w:tcW w:w="518" w:type="dxa"/>
            <w:vMerge/>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角度观测记录</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角度改动秒值、或连环涂改</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二类</w:t>
            </w:r>
          </w:p>
        </w:tc>
      </w:tr>
      <w:tr w:rsidR="003B6F09" w:rsidRPr="003B6F09" w:rsidTr="00A75C53">
        <w:trPr>
          <w:trHeight w:val="347"/>
          <w:jc w:val="center"/>
        </w:trPr>
        <w:tc>
          <w:tcPr>
            <w:tcW w:w="518" w:type="dxa"/>
            <w:vMerge/>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距离观测记录改动厘米、毫米</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 xml:space="preserve">违 </w:t>
            </w:r>
            <w:proofErr w:type="gramStart"/>
            <w:r w:rsidRPr="003B6F09">
              <w:rPr>
                <w:rFonts w:ascii="仿宋_GB2312" w:eastAsia="仿宋_GB2312" w:hAnsi="Times New Roman" w:cs="Times New Roman" w:hint="eastAsia"/>
                <w:kern w:val="0"/>
                <w:szCs w:val="21"/>
              </w:rPr>
              <w:t>规</w:t>
            </w:r>
            <w:proofErr w:type="gramEnd"/>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二类</w:t>
            </w:r>
          </w:p>
        </w:tc>
      </w:tr>
      <w:tr w:rsidR="003B6F09" w:rsidRPr="003B6F09" w:rsidTr="00A75C53">
        <w:trPr>
          <w:trHeight w:val="347"/>
          <w:jc w:val="center"/>
        </w:trPr>
        <w:tc>
          <w:tcPr>
            <w:tcW w:w="518" w:type="dxa"/>
            <w:vMerge/>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手簿内部写与测量数据无关内容</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 xml:space="preserve">违 </w:t>
            </w:r>
            <w:proofErr w:type="gramStart"/>
            <w:r w:rsidRPr="003B6F09">
              <w:rPr>
                <w:rFonts w:ascii="仿宋_GB2312" w:eastAsia="仿宋_GB2312" w:hAnsi="Times New Roman" w:cs="Times New Roman" w:hint="eastAsia"/>
                <w:kern w:val="0"/>
                <w:szCs w:val="21"/>
              </w:rPr>
              <w:t>规</w:t>
            </w:r>
            <w:proofErr w:type="gramEnd"/>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二类</w:t>
            </w:r>
          </w:p>
        </w:tc>
      </w:tr>
      <w:tr w:rsidR="003B6F09" w:rsidRPr="003B6F09" w:rsidTr="00A75C53">
        <w:trPr>
          <w:trHeight w:val="485"/>
          <w:jc w:val="center"/>
        </w:trPr>
        <w:tc>
          <w:tcPr>
            <w:tcW w:w="518" w:type="dxa"/>
            <w:vMerge/>
            <w:vAlign w:val="center"/>
          </w:tcPr>
          <w:p w:rsidR="003B6F09" w:rsidRPr="003B6F09" w:rsidRDefault="003B6F09" w:rsidP="003B6F09">
            <w:pPr>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记录规范性（4分）</w:t>
            </w:r>
          </w:p>
        </w:tc>
        <w:tc>
          <w:tcPr>
            <w:tcW w:w="3686" w:type="dxa"/>
            <w:gridSpan w:val="3"/>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proofErr w:type="gramStart"/>
            <w:r w:rsidRPr="003B6F09">
              <w:rPr>
                <w:rFonts w:ascii="仿宋_GB2312" w:eastAsia="仿宋_GB2312" w:hAnsi="Times New Roman" w:cs="Times New Roman" w:hint="eastAsia"/>
                <w:kern w:val="0"/>
                <w:szCs w:val="21"/>
              </w:rPr>
              <w:t>就字改</w:t>
            </w:r>
            <w:proofErr w:type="gramEnd"/>
            <w:r w:rsidRPr="003B6F09">
              <w:rPr>
                <w:rFonts w:ascii="仿宋_GB2312" w:eastAsia="仿宋_GB2312" w:hAnsi="Times New Roman" w:cs="Times New Roman" w:hint="eastAsia"/>
                <w:kern w:val="0"/>
                <w:szCs w:val="21"/>
              </w:rPr>
              <w:t>字或字迹模糊读，1处</w:t>
            </w:r>
            <w:r w:rsidRPr="003B6F09">
              <w:rPr>
                <w:rFonts w:ascii="仿宋_GB2312" w:eastAsia="仿宋_GB2312" w:hAnsi="宋体" w:cs="Times New Roman" w:hint="eastAsia"/>
                <w:kern w:val="0"/>
                <w:szCs w:val="21"/>
              </w:rPr>
              <w:t>-</w:t>
            </w:r>
            <w:r w:rsidRPr="003B6F09">
              <w:rPr>
                <w:rFonts w:ascii="仿宋_GB2312" w:eastAsia="仿宋_GB2312" w:hAnsi="Times New Roman" w:cs="Times New Roman" w:hint="eastAsia"/>
                <w:kern w:val="0"/>
                <w:szCs w:val="21"/>
              </w:rPr>
              <w:t>2分</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468"/>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spacing w:line="440" w:lineRule="exact"/>
              <w:rPr>
                <w:rFonts w:ascii="仿宋_GB2312" w:eastAsia="仿宋_GB2312" w:hAnsi="Times New Roman" w:cs="Times New Roman"/>
                <w:szCs w:val="21"/>
              </w:rPr>
            </w:pPr>
            <w:r w:rsidRPr="003B6F09">
              <w:rPr>
                <w:rFonts w:ascii="仿宋_GB2312" w:eastAsia="仿宋_GB2312" w:hAnsi="Times New Roman" w:cs="Times New Roman" w:hint="eastAsia"/>
                <w:kern w:val="0"/>
                <w:szCs w:val="21"/>
              </w:rPr>
              <w:t>手簿缺项或计算错误（10分）</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每出现1次</w:t>
            </w:r>
            <w:r w:rsidRPr="003B6F09">
              <w:rPr>
                <w:rFonts w:ascii="仿宋_GB2312" w:eastAsia="仿宋_GB2312" w:hAnsi="宋体" w:cs="Times New Roman" w:hint="eastAsia"/>
                <w:kern w:val="0"/>
                <w:szCs w:val="21"/>
              </w:rPr>
              <w:t>-</w:t>
            </w:r>
            <w:r w:rsidRPr="003B6F09">
              <w:rPr>
                <w:rFonts w:ascii="仿宋_GB2312" w:eastAsia="仿宋_GB2312" w:hAnsi="Times New Roman" w:cs="Times New Roman" w:hint="eastAsia"/>
                <w:kern w:val="0"/>
                <w:szCs w:val="21"/>
              </w:rPr>
              <w:t>1分，扣完为止</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643"/>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手簿划改（4分）</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非单线或者不用尺子的划线，1处</w:t>
            </w:r>
            <w:r w:rsidRPr="003B6F09">
              <w:rPr>
                <w:rFonts w:ascii="仿宋_GB2312" w:eastAsia="仿宋_GB2312" w:hAnsi="宋体" w:cs="Times New Roman" w:hint="eastAsia"/>
                <w:kern w:val="0"/>
                <w:szCs w:val="21"/>
              </w:rPr>
              <w:t>-</w:t>
            </w:r>
            <w:r w:rsidRPr="003B6F09">
              <w:rPr>
                <w:rFonts w:ascii="仿宋_GB2312" w:eastAsia="仿宋_GB2312" w:hAnsi="Times New Roman" w:cs="Times New Roman" w:hint="eastAsia"/>
                <w:kern w:val="0"/>
                <w:szCs w:val="21"/>
              </w:rPr>
              <w:t>1分，扣完为止</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436"/>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同一位置</w:t>
            </w:r>
            <w:proofErr w:type="gramStart"/>
            <w:r w:rsidRPr="003B6F09">
              <w:rPr>
                <w:rFonts w:ascii="仿宋_GB2312" w:eastAsia="仿宋_GB2312" w:hAnsi="Times New Roman" w:cs="Times New Roman" w:hint="eastAsia"/>
                <w:kern w:val="0"/>
                <w:szCs w:val="21"/>
              </w:rPr>
              <w:t>划改超过</w:t>
            </w:r>
            <w:proofErr w:type="gramEnd"/>
            <w:r w:rsidRPr="003B6F09">
              <w:rPr>
                <w:rFonts w:ascii="仿宋_GB2312" w:eastAsia="仿宋_GB2312" w:hAnsi="Times New Roman" w:cs="Times New Roman" w:hint="eastAsia"/>
                <w:kern w:val="0"/>
                <w:szCs w:val="21"/>
              </w:rPr>
              <w:t>1次（4分）</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违规1处</w:t>
            </w:r>
            <w:r w:rsidRPr="003B6F09">
              <w:rPr>
                <w:rFonts w:ascii="仿宋_GB2312" w:eastAsia="仿宋_GB2312" w:hAnsi="宋体" w:cs="Times New Roman" w:hint="eastAsia"/>
                <w:kern w:val="0"/>
                <w:szCs w:val="21"/>
              </w:rPr>
              <w:t>-</w:t>
            </w:r>
            <w:r w:rsidRPr="003B6F09">
              <w:rPr>
                <w:rFonts w:ascii="仿宋_GB2312" w:eastAsia="仿宋_GB2312" w:hAnsi="Times New Roman" w:cs="Times New Roman" w:hint="eastAsia"/>
                <w:kern w:val="0"/>
                <w:szCs w:val="21"/>
              </w:rPr>
              <w:t>1分</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503"/>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proofErr w:type="gramStart"/>
            <w:r w:rsidRPr="003B6F09">
              <w:rPr>
                <w:rFonts w:ascii="仿宋_GB2312" w:eastAsia="仿宋_GB2312" w:hAnsi="Times New Roman" w:cs="Times New Roman" w:hint="eastAsia"/>
                <w:kern w:val="0"/>
                <w:szCs w:val="21"/>
              </w:rPr>
              <w:t>划改后</w:t>
            </w:r>
            <w:proofErr w:type="gramEnd"/>
            <w:r w:rsidRPr="003B6F09">
              <w:rPr>
                <w:rFonts w:ascii="仿宋_GB2312" w:eastAsia="仿宋_GB2312" w:hAnsi="Times New Roman" w:cs="Times New Roman" w:hint="eastAsia"/>
                <w:kern w:val="0"/>
                <w:szCs w:val="21"/>
              </w:rPr>
              <w:t>不</w:t>
            </w:r>
            <w:proofErr w:type="gramStart"/>
            <w:r w:rsidRPr="003B6F09">
              <w:rPr>
                <w:rFonts w:ascii="仿宋_GB2312" w:eastAsia="仿宋_GB2312" w:hAnsi="Times New Roman" w:cs="Times New Roman" w:hint="eastAsia"/>
                <w:kern w:val="0"/>
                <w:szCs w:val="21"/>
              </w:rPr>
              <w:t>注原因</w:t>
            </w:r>
            <w:proofErr w:type="gramEnd"/>
            <w:r w:rsidRPr="003B6F09">
              <w:rPr>
                <w:rFonts w:ascii="仿宋_GB2312" w:eastAsia="仿宋_GB2312" w:hAnsi="Times New Roman" w:cs="Times New Roman" w:hint="eastAsia"/>
                <w:kern w:val="0"/>
                <w:szCs w:val="21"/>
              </w:rPr>
              <w:t>或不规范（2分）</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违规1处</w:t>
            </w:r>
            <w:r w:rsidRPr="003B6F09">
              <w:rPr>
                <w:rFonts w:ascii="仿宋_GB2312" w:eastAsia="仿宋_GB2312" w:hAnsi="宋体" w:cs="Times New Roman" w:hint="eastAsia"/>
                <w:kern w:val="0"/>
                <w:szCs w:val="21"/>
              </w:rPr>
              <w:t>-</w:t>
            </w:r>
            <w:r w:rsidRPr="003B6F09">
              <w:rPr>
                <w:rFonts w:ascii="仿宋_GB2312" w:eastAsia="仿宋_GB2312" w:hAnsi="Times New Roman" w:cs="Times New Roman" w:hint="eastAsia"/>
                <w:kern w:val="0"/>
                <w:szCs w:val="21"/>
              </w:rPr>
              <w:t>1分，扣完为止</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427"/>
          <w:jc w:val="center"/>
        </w:trPr>
        <w:tc>
          <w:tcPr>
            <w:tcW w:w="518" w:type="dxa"/>
            <w:vMerge w:val="restart"/>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r w:rsidRPr="003B6F09">
              <w:rPr>
                <w:rFonts w:ascii="仿宋_GB2312" w:eastAsia="仿宋_GB2312" w:hAnsi="Times New Roman" w:cs="Times New Roman" w:hint="eastAsia"/>
                <w:b/>
                <w:kern w:val="0"/>
                <w:szCs w:val="21"/>
              </w:rPr>
              <w:t>内</w:t>
            </w:r>
            <w:proofErr w:type="gramStart"/>
            <w:r w:rsidRPr="003B6F09">
              <w:rPr>
                <w:rFonts w:ascii="仿宋_GB2312" w:eastAsia="仿宋_GB2312" w:hAnsi="Times New Roman" w:cs="Times New Roman" w:hint="eastAsia"/>
                <w:b/>
                <w:kern w:val="0"/>
                <w:szCs w:val="21"/>
              </w:rPr>
              <w:t>业计算</w:t>
            </w:r>
            <w:proofErr w:type="gramEnd"/>
          </w:p>
        </w:tc>
        <w:tc>
          <w:tcPr>
            <w:tcW w:w="3701" w:type="dxa"/>
            <w:gridSpan w:val="2"/>
            <w:vAlign w:val="center"/>
          </w:tcPr>
          <w:p w:rsidR="003B6F09" w:rsidRPr="003B6F09" w:rsidRDefault="003B6F09" w:rsidP="003B6F09">
            <w:pPr>
              <w:widowControl/>
              <w:spacing w:line="440" w:lineRule="exact"/>
              <w:ind w:rightChars="-20" w:right="-42"/>
              <w:jc w:val="left"/>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方位角闭合差或相对闭合差限差</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 xml:space="preserve">超限 </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二类</w:t>
            </w:r>
          </w:p>
        </w:tc>
      </w:tr>
      <w:tr w:rsidR="003B6F09" w:rsidRPr="003B6F09" w:rsidTr="00A75C53">
        <w:trPr>
          <w:trHeight w:val="427"/>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整测站划掉的成果</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i/>
                <w:kern w:val="0"/>
                <w:szCs w:val="21"/>
              </w:rPr>
            </w:pPr>
            <w:proofErr w:type="gramStart"/>
            <w:r w:rsidRPr="003B6F09">
              <w:rPr>
                <w:rFonts w:ascii="仿宋_GB2312" w:eastAsia="仿宋_GB2312" w:hAnsi="Times New Roman" w:cs="Times New Roman" w:hint="eastAsia"/>
                <w:kern w:val="0"/>
                <w:szCs w:val="21"/>
              </w:rPr>
              <w:t>划改超过</w:t>
            </w:r>
            <w:proofErr w:type="gramEnd"/>
            <w:r w:rsidRPr="003B6F09">
              <w:rPr>
                <w:rFonts w:ascii="仿宋_GB2312" w:eastAsia="仿宋_GB2312" w:hAnsi="Times New Roman" w:cs="Times New Roman" w:hint="eastAsia"/>
                <w:kern w:val="0"/>
                <w:szCs w:val="21"/>
              </w:rPr>
              <w:t>两站</w:t>
            </w:r>
            <w:r w:rsidRPr="003B6F09">
              <w:rPr>
                <w:rFonts w:ascii="仿宋_GB2312" w:eastAsia="仿宋_GB2312" w:hAnsi="仿宋" w:cs="Times New Roman" w:hint="eastAsia"/>
                <w:kern w:val="0"/>
                <w:szCs w:val="21"/>
              </w:rPr>
              <w:t>-</w:t>
            </w:r>
            <w:r w:rsidRPr="003B6F09">
              <w:rPr>
                <w:rFonts w:ascii="仿宋_GB2312" w:eastAsia="仿宋_GB2312" w:hAnsi="Times New Roman" w:cs="Times New Roman" w:hint="eastAsia"/>
                <w:kern w:val="0"/>
                <w:szCs w:val="21"/>
              </w:rPr>
              <w:t>5分</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427"/>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计算表填写不全</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i/>
                <w:kern w:val="0"/>
                <w:szCs w:val="21"/>
              </w:rPr>
            </w:pPr>
            <w:proofErr w:type="spellStart"/>
            <w:r w:rsidRPr="003B6F09">
              <w:rPr>
                <w:rFonts w:ascii="仿宋_GB2312" w:eastAsia="仿宋_GB2312" w:hAnsi="Times New Roman" w:cs="Times New Roman" w:hint="eastAsia"/>
                <w:i/>
                <w:kern w:val="0"/>
                <w:szCs w:val="21"/>
              </w:rPr>
              <w:t>f</w:t>
            </w:r>
            <w:r w:rsidRPr="003B6F09">
              <w:rPr>
                <w:rFonts w:ascii="仿宋_GB2312" w:eastAsia="仿宋_GB2312" w:hAnsi="Times New Roman" w:cs="Times New Roman" w:hint="eastAsia"/>
                <w:i/>
                <w:kern w:val="0"/>
                <w:szCs w:val="21"/>
                <w:vertAlign w:val="subscript"/>
              </w:rPr>
              <w:t>x</w:t>
            </w:r>
            <w:proofErr w:type="spellEnd"/>
            <w:r w:rsidRPr="003B6F09">
              <w:rPr>
                <w:rFonts w:ascii="仿宋_GB2312" w:eastAsia="仿宋_GB2312" w:hAnsi="Times New Roman" w:cs="Times New Roman" w:hint="eastAsia"/>
                <w:i/>
                <w:kern w:val="0"/>
                <w:szCs w:val="21"/>
              </w:rPr>
              <w:t>、</w:t>
            </w:r>
            <w:proofErr w:type="spellStart"/>
            <w:r w:rsidRPr="003B6F09">
              <w:rPr>
                <w:rFonts w:ascii="仿宋_GB2312" w:eastAsia="仿宋_GB2312" w:hAnsi="Times New Roman" w:cs="Times New Roman" w:hint="eastAsia"/>
                <w:i/>
                <w:kern w:val="0"/>
                <w:szCs w:val="21"/>
              </w:rPr>
              <w:t>f</w:t>
            </w:r>
            <w:r w:rsidRPr="003B6F09">
              <w:rPr>
                <w:rFonts w:ascii="仿宋_GB2312" w:eastAsia="仿宋_GB2312" w:hAnsi="Times New Roman" w:cs="Times New Roman" w:hint="eastAsia"/>
                <w:i/>
                <w:kern w:val="0"/>
                <w:szCs w:val="21"/>
                <w:vertAlign w:val="subscript"/>
              </w:rPr>
              <w:t>y</w:t>
            </w:r>
            <w:proofErr w:type="spellEnd"/>
            <w:r w:rsidRPr="003B6F09">
              <w:rPr>
                <w:rFonts w:ascii="仿宋_GB2312" w:eastAsia="仿宋_GB2312" w:hAnsi="Times New Roman" w:cs="Times New Roman" w:hint="eastAsia"/>
                <w:i/>
                <w:kern w:val="0"/>
                <w:szCs w:val="21"/>
              </w:rPr>
              <w:t>、K、f</w:t>
            </w:r>
            <w:r w:rsidRPr="003B6F09">
              <w:rPr>
                <w:rFonts w:ascii="仿宋_GB2312" w:eastAsia="仿宋_GB2312" w:hAnsi="仿宋" w:cs="Times New Roman" w:hint="eastAsia"/>
                <w:i/>
                <w:kern w:val="0"/>
                <w:szCs w:val="21"/>
                <w:vertAlign w:val="subscript"/>
              </w:rPr>
              <w:t>β</w:t>
            </w:r>
            <w:proofErr w:type="gramStart"/>
            <w:r w:rsidRPr="003B6F09">
              <w:rPr>
                <w:rFonts w:ascii="仿宋_GB2312" w:eastAsia="仿宋_GB2312" w:hAnsi="仿宋" w:cs="Times New Roman" w:hint="eastAsia"/>
                <w:kern w:val="0"/>
                <w:szCs w:val="21"/>
              </w:rPr>
              <w:t>等缺一项</w:t>
            </w:r>
            <w:proofErr w:type="gramEnd"/>
            <w:r w:rsidRPr="003B6F09">
              <w:rPr>
                <w:rFonts w:ascii="仿宋_GB2312" w:eastAsia="仿宋_GB2312" w:hAnsi="宋体" w:cs="Times New Roman" w:hint="eastAsia"/>
                <w:kern w:val="0"/>
                <w:szCs w:val="21"/>
              </w:rPr>
              <w:t>-</w:t>
            </w:r>
            <w:r w:rsidRPr="003B6F09">
              <w:rPr>
                <w:rFonts w:ascii="仿宋_GB2312" w:eastAsia="仿宋_GB2312" w:hAnsi="仿宋" w:cs="Times New Roman" w:hint="eastAsia"/>
                <w:kern w:val="0"/>
                <w:szCs w:val="21"/>
              </w:rPr>
              <w:t>2分</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505"/>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相对闭合差化成分子为1的分数</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i/>
                <w:kern w:val="0"/>
                <w:szCs w:val="21"/>
              </w:rPr>
            </w:pPr>
            <w:r w:rsidRPr="003B6F09">
              <w:rPr>
                <w:rFonts w:ascii="仿宋_GB2312" w:eastAsia="仿宋_GB2312" w:hAnsi="Times New Roman" w:cs="Times New Roman" w:hint="eastAsia"/>
                <w:kern w:val="0"/>
                <w:szCs w:val="21"/>
              </w:rPr>
              <w:t xml:space="preserve">违规1处 </w:t>
            </w:r>
            <w:r w:rsidRPr="003B6F09">
              <w:rPr>
                <w:rFonts w:ascii="仿宋_GB2312" w:eastAsia="仿宋_GB2312" w:hAnsi="宋体" w:cs="Times New Roman" w:hint="eastAsia"/>
                <w:kern w:val="0"/>
                <w:szCs w:val="21"/>
              </w:rPr>
              <w:t>-</w:t>
            </w:r>
            <w:r w:rsidRPr="003B6F09">
              <w:rPr>
                <w:rFonts w:ascii="仿宋_GB2312" w:eastAsia="仿宋_GB2312" w:hAnsi="Times New Roman" w:cs="Times New Roman" w:hint="eastAsia"/>
                <w:kern w:val="0"/>
                <w:szCs w:val="21"/>
              </w:rPr>
              <w:t>2分</w:t>
            </w:r>
          </w:p>
        </w:tc>
        <w:tc>
          <w:tcPr>
            <w:tcW w:w="850"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390"/>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c>
          <w:tcPr>
            <w:tcW w:w="3701" w:type="dxa"/>
            <w:gridSpan w:val="2"/>
            <w:vMerge w:val="restart"/>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平差计算（20分）</w:t>
            </w:r>
          </w:p>
        </w:tc>
        <w:tc>
          <w:tcPr>
            <w:tcW w:w="3686" w:type="dxa"/>
            <w:gridSpan w:val="3"/>
            <w:vAlign w:val="center"/>
          </w:tcPr>
          <w:p w:rsidR="003B6F09" w:rsidRPr="003B6F09" w:rsidRDefault="003B6F09" w:rsidP="003B6F09">
            <w:pPr>
              <w:widowControl/>
              <w:spacing w:line="440" w:lineRule="exact"/>
              <w:ind w:rightChars="-20" w:right="-42"/>
              <w:jc w:val="left"/>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一处计算错误扣0.5n分，n为影响后续计算的项目数。</w:t>
            </w:r>
          </w:p>
        </w:tc>
        <w:tc>
          <w:tcPr>
            <w:tcW w:w="850" w:type="dxa"/>
            <w:vMerge w:val="restart"/>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315"/>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c>
          <w:tcPr>
            <w:tcW w:w="3701" w:type="dxa"/>
            <w:gridSpan w:val="2"/>
            <w:vMerge/>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p>
        </w:tc>
        <w:tc>
          <w:tcPr>
            <w:tcW w:w="3686" w:type="dxa"/>
            <w:gridSpan w:val="3"/>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全部未计算扣20分；只计算方位角闭合差扣15分；</w:t>
            </w:r>
          </w:p>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其它计算缺项或未完成酌情扣分。</w:t>
            </w:r>
          </w:p>
        </w:tc>
        <w:tc>
          <w:tcPr>
            <w:tcW w:w="850" w:type="dxa"/>
            <w:vMerge/>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750"/>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坐标检查（6分）</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与标准值比较超过5cm为超限，每超限1点扣3分</w:t>
            </w:r>
          </w:p>
        </w:tc>
        <w:tc>
          <w:tcPr>
            <w:tcW w:w="850" w:type="dxa"/>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442"/>
          <w:jc w:val="center"/>
        </w:trPr>
        <w:tc>
          <w:tcPr>
            <w:tcW w:w="518" w:type="dxa"/>
            <w:vMerge/>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c>
          <w:tcPr>
            <w:tcW w:w="3701" w:type="dxa"/>
            <w:gridSpan w:val="2"/>
            <w:vAlign w:val="center"/>
          </w:tcPr>
          <w:p w:rsidR="003B6F09" w:rsidRPr="003B6F09" w:rsidRDefault="003B6F09" w:rsidP="003B6F09">
            <w:pPr>
              <w:widowControl/>
              <w:spacing w:line="440" w:lineRule="exact"/>
              <w:ind w:rightChars="-20" w:right="-42"/>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计算表整洁（2分）</w:t>
            </w:r>
          </w:p>
        </w:tc>
        <w:tc>
          <w:tcPr>
            <w:tcW w:w="3686" w:type="dxa"/>
            <w:gridSpan w:val="3"/>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r w:rsidRPr="003B6F09">
              <w:rPr>
                <w:rFonts w:ascii="仿宋_GB2312" w:eastAsia="仿宋_GB2312" w:hAnsi="Times New Roman" w:cs="Times New Roman" w:hint="eastAsia"/>
                <w:kern w:val="0"/>
                <w:szCs w:val="21"/>
              </w:rPr>
              <w:t>每1处非正常污迹扣0.5分，扣完为止</w:t>
            </w:r>
          </w:p>
        </w:tc>
        <w:tc>
          <w:tcPr>
            <w:tcW w:w="850" w:type="dxa"/>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r w:rsidR="003B6F09" w:rsidRPr="003B6F09" w:rsidTr="00A75C53">
        <w:trPr>
          <w:trHeight w:val="523"/>
          <w:jc w:val="center"/>
        </w:trPr>
        <w:tc>
          <w:tcPr>
            <w:tcW w:w="2130" w:type="dxa"/>
            <w:gridSpan w:val="2"/>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r w:rsidRPr="003B6F09">
              <w:rPr>
                <w:rFonts w:ascii="仿宋_GB2312" w:eastAsia="仿宋_GB2312" w:hAnsi="Times New Roman" w:cs="Times New Roman" w:hint="eastAsia"/>
                <w:b/>
                <w:kern w:val="0"/>
                <w:szCs w:val="21"/>
              </w:rPr>
              <w:t>合计扣分</w:t>
            </w:r>
          </w:p>
        </w:tc>
        <w:tc>
          <w:tcPr>
            <w:tcW w:w="2348" w:type="dxa"/>
            <w:gridSpan w:val="2"/>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p>
        </w:tc>
        <w:tc>
          <w:tcPr>
            <w:tcW w:w="2126" w:type="dxa"/>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b/>
                <w:kern w:val="0"/>
                <w:szCs w:val="21"/>
              </w:rPr>
            </w:pPr>
            <w:r w:rsidRPr="003B6F09">
              <w:rPr>
                <w:rFonts w:ascii="仿宋_GB2312" w:eastAsia="仿宋_GB2312" w:hAnsi="Times New Roman" w:cs="Times New Roman" w:hint="eastAsia"/>
                <w:b/>
                <w:kern w:val="0"/>
                <w:szCs w:val="21"/>
              </w:rPr>
              <w:t>合计得分</w:t>
            </w:r>
          </w:p>
        </w:tc>
        <w:tc>
          <w:tcPr>
            <w:tcW w:w="2151" w:type="dxa"/>
            <w:gridSpan w:val="2"/>
            <w:vAlign w:val="center"/>
          </w:tcPr>
          <w:p w:rsidR="003B6F09" w:rsidRPr="003B6F09" w:rsidRDefault="003B6F09" w:rsidP="003B6F09">
            <w:pPr>
              <w:widowControl/>
              <w:spacing w:line="440" w:lineRule="exact"/>
              <w:ind w:rightChars="-20" w:right="-42"/>
              <w:jc w:val="center"/>
              <w:rPr>
                <w:rFonts w:ascii="仿宋_GB2312" w:eastAsia="仿宋_GB2312" w:hAnsi="Times New Roman" w:cs="Times New Roman"/>
                <w:kern w:val="0"/>
                <w:szCs w:val="21"/>
              </w:rPr>
            </w:pPr>
          </w:p>
        </w:tc>
      </w:tr>
    </w:tbl>
    <w:p w:rsidR="002F5515" w:rsidRPr="002F5515" w:rsidRDefault="002F5515" w:rsidP="002F5515">
      <w:pPr>
        <w:spacing w:line="560" w:lineRule="exact"/>
        <w:ind w:firstLineChars="200" w:firstLine="562"/>
        <w:rPr>
          <w:rFonts w:ascii="仿宋_GB2312" w:eastAsia="仿宋_GB2312" w:hAnsi="宋体" w:cs="Times New Roman"/>
          <w:b/>
          <w:color w:val="000000"/>
          <w:sz w:val="28"/>
          <w:szCs w:val="28"/>
        </w:rPr>
      </w:pPr>
      <w:r>
        <w:rPr>
          <w:rFonts w:ascii="仿宋_GB2312" w:eastAsia="仿宋_GB2312" w:hAnsi="宋体" w:cs="Times New Roman" w:hint="eastAsia"/>
          <w:b/>
          <w:color w:val="000000"/>
          <w:sz w:val="28"/>
          <w:szCs w:val="28"/>
        </w:rPr>
        <w:t>4</w:t>
      </w:r>
      <w:r w:rsidRPr="002F5515">
        <w:rPr>
          <w:rFonts w:ascii="仿宋_GB2312" w:eastAsia="仿宋_GB2312" w:hAnsi="宋体" w:cs="Times New Roman" w:hint="eastAsia"/>
          <w:b/>
          <w:color w:val="000000"/>
          <w:sz w:val="28"/>
          <w:szCs w:val="28"/>
        </w:rPr>
        <w:t>.</w:t>
      </w:r>
      <w:r w:rsidRPr="002F5515">
        <w:rPr>
          <w:rFonts w:ascii="仿宋_GB2312" w:eastAsia="仿宋_GB2312" w:hAnsi="宋体" w:cs="Times New Roman"/>
          <w:b/>
          <w:color w:val="000000"/>
          <w:sz w:val="28"/>
          <w:szCs w:val="28"/>
        </w:rPr>
        <w:t>评分方法</w:t>
      </w:r>
    </w:p>
    <w:p w:rsidR="002F5515" w:rsidRPr="002F5515" w:rsidRDefault="002F5515" w:rsidP="002F5515">
      <w:pPr>
        <w:spacing w:line="440" w:lineRule="exact"/>
        <w:ind w:firstLineChars="200" w:firstLine="560"/>
        <w:outlineLvl w:val="1"/>
        <w:rPr>
          <w:rFonts w:ascii="仿宋_GB2312" w:eastAsia="仿宋_GB2312" w:hAnsi="宋体" w:cs="Times New Roman"/>
          <w:color w:val="000000"/>
          <w:sz w:val="28"/>
          <w:szCs w:val="28"/>
        </w:rPr>
      </w:pPr>
      <w:r w:rsidRPr="002F5515">
        <w:rPr>
          <w:rFonts w:ascii="仿宋_GB2312" w:eastAsia="仿宋_GB2312" w:hAnsi="宋体" w:cs="Times New Roman"/>
          <w:color w:val="000000"/>
          <w:sz w:val="28"/>
          <w:szCs w:val="28"/>
        </w:rPr>
        <w:t>竞赛成绩主要从参赛队的作业速度、成果质量两个方面计算，采</w:t>
      </w:r>
      <w:r w:rsidRPr="002F5515">
        <w:rPr>
          <w:rFonts w:ascii="仿宋_GB2312" w:eastAsia="仿宋_GB2312" w:hAnsi="宋体" w:cs="Times New Roman"/>
          <w:color w:val="000000"/>
          <w:sz w:val="28"/>
          <w:szCs w:val="28"/>
        </w:rPr>
        <w:lastRenderedPageBreak/>
        <w:t>用百分制。其中成果质量总分</w:t>
      </w:r>
      <w:r w:rsidR="00054B45">
        <w:rPr>
          <w:rFonts w:ascii="仿宋_GB2312" w:eastAsia="仿宋_GB2312" w:hAnsi="宋体" w:cs="Times New Roman" w:hint="eastAsia"/>
          <w:color w:val="000000"/>
          <w:sz w:val="28"/>
          <w:szCs w:val="28"/>
        </w:rPr>
        <w:t>70</w:t>
      </w:r>
      <w:r w:rsidRPr="002F5515">
        <w:rPr>
          <w:rFonts w:ascii="仿宋_GB2312" w:eastAsia="仿宋_GB2312" w:hAnsi="宋体" w:cs="Times New Roman"/>
          <w:color w:val="000000"/>
          <w:sz w:val="28"/>
          <w:szCs w:val="28"/>
        </w:rPr>
        <w:t>分，按评分标准计算；作业速度总分</w:t>
      </w:r>
      <w:r w:rsidR="00054B45">
        <w:rPr>
          <w:rFonts w:ascii="仿宋_GB2312" w:eastAsia="仿宋_GB2312" w:hAnsi="宋体" w:cs="Times New Roman" w:hint="eastAsia"/>
          <w:color w:val="000000"/>
          <w:sz w:val="28"/>
          <w:szCs w:val="28"/>
        </w:rPr>
        <w:t>30</w:t>
      </w:r>
      <w:r w:rsidRPr="002F5515">
        <w:rPr>
          <w:rFonts w:ascii="仿宋_GB2312" w:eastAsia="仿宋_GB2312" w:hAnsi="宋体" w:cs="Times New Roman"/>
          <w:color w:val="000000"/>
          <w:sz w:val="28"/>
          <w:szCs w:val="28"/>
        </w:rPr>
        <w:t>分，按各组竞赛用时计算。两项成绩相加成绩高者优先。</w:t>
      </w:r>
    </w:p>
    <w:p w:rsidR="002F5515" w:rsidRPr="002F5515" w:rsidRDefault="002F5515" w:rsidP="002F5515">
      <w:pPr>
        <w:spacing w:line="440" w:lineRule="exact"/>
        <w:ind w:firstLineChars="200" w:firstLine="560"/>
        <w:outlineLvl w:val="1"/>
        <w:rPr>
          <w:rFonts w:ascii="仿宋_GB2312" w:eastAsia="仿宋_GB2312" w:hAnsi="宋体" w:cs="Times New Roman"/>
          <w:color w:val="000000"/>
          <w:sz w:val="28"/>
          <w:szCs w:val="28"/>
        </w:rPr>
      </w:pPr>
      <w:r w:rsidRPr="002F5515">
        <w:rPr>
          <w:rFonts w:ascii="仿宋_GB2312" w:eastAsia="仿宋_GB2312" w:hAnsi="宋体" w:cs="Times New Roman" w:hint="eastAsia"/>
          <w:color w:val="000000"/>
          <w:sz w:val="28"/>
          <w:szCs w:val="28"/>
        </w:rPr>
        <w:t>（1）</w:t>
      </w:r>
      <w:r w:rsidRPr="002F5515">
        <w:rPr>
          <w:rFonts w:ascii="仿宋_GB2312" w:eastAsia="仿宋_GB2312" w:hAnsi="宋体" w:cs="Times New Roman"/>
          <w:color w:val="000000"/>
          <w:sz w:val="28"/>
          <w:szCs w:val="28"/>
        </w:rPr>
        <w:t>在两队成绩完全相同时，分别按以下顺序排名</w:t>
      </w:r>
      <w:r w:rsidRPr="002F5515">
        <w:rPr>
          <w:rFonts w:ascii="仿宋_GB2312" w:eastAsia="仿宋_GB2312" w:hAnsi="宋体" w:cs="Times New Roman" w:hint="eastAsia"/>
          <w:color w:val="000000"/>
          <w:sz w:val="28"/>
          <w:szCs w:val="28"/>
        </w:rPr>
        <w:t>：</w:t>
      </w:r>
    </w:p>
    <w:p w:rsidR="002F5515" w:rsidRPr="002F5515" w:rsidRDefault="002F5515" w:rsidP="002F5515">
      <w:pPr>
        <w:spacing w:line="440" w:lineRule="exact"/>
        <w:ind w:firstLineChars="400" w:firstLine="1120"/>
        <w:outlineLvl w:val="1"/>
        <w:rPr>
          <w:rFonts w:ascii="仿宋_GB2312" w:eastAsia="仿宋_GB2312" w:hAnsi="宋体" w:cs="Times New Roman"/>
          <w:color w:val="000000"/>
          <w:sz w:val="28"/>
          <w:szCs w:val="28"/>
        </w:rPr>
      </w:pPr>
      <w:r w:rsidRPr="002F5515">
        <w:rPr>
          <w:rFonts w:ascii="仿宋_GB2312" w:eastAsia="仿宋_GB2312" w:hAnsi="宋体" w:cs="Times New Roman"/>
          <w:color w:val="000000"/>
          <w:sz w:val="28"/>
          <w:szCs w:val="28"/>
        </w:rPr>
        <w:t>①</w:t>
      </w:r>
      <w:r w:rsidRPr="002F5515">
        <w:rPr>
          <w:rFonts w:ascii="仿宋_GB2312" w:eastAsia="仿宋_GB2312" w:hAnsi="宋体" w:cs="Times New Roman"/>
          <w:color w:val="000000"/>
          <w:sz w:val="28"/>
          <w:szCs w:val="28"/>
        </w:rPr>
        <w:t>质量成绩高，</w:t>
      </w:r>
      <w:r w:rsidRPr="002F5515">
        <w:rPr>
          <w:rFonts w:ascii="仿宋_GB2312" w:eastAsia="仿宋_GB2312" w:hAnsi="宋体" w:cs="Times New Roman"/>
          <w:color w:val="000000"/>
          <w:sz w:val="28"/>
          <w:szCs w:val="28"/>
        </w:rPr>
        <w:t>②</w:t>
      </w:r>
      <w:r w:rsidRPr="002F5515">
        <w:rPr>
          <w:rFonts w:ascii="仿宋_GB2312" w:eastAsia="仿宋_GB2312" w:hAnsi="宋体" w:cs="Times New Roman"/>
          <w:color w:val="000000"/>
          <w:sz w:val="28"/>
          <w:szCs w:val="28"/>
        </w:rPr>
        <w:t>重测次数少，</w:t>
      </w:r>
      <w:r w:rsidRPr="002F5515">
        <w:rPr>
          <w:rFonts w:ascii="仿宋_GB2312" w:eastAsia="仿宋_GB2312" w:hAnsi="宋体" w:cs="Times New Roman"/>
          <w:color w:val="000000"/>
          <w:sz w:val="28"/>
          <w:szCs w:val="28"/>
        </w:rPr>
        <w:t>③</w:t>
      </w:r>
      <w:proofErr w:type="gramStart"/>
      <w:r w:rsidRPr="002F5515">
        <w:rPr>
          <w:rFonts w:ascii="仿宋_GB2312" w:eastAsia="仿宋_GB2312" w:hAnsi="宋体" w:cs="Times New Roman"/>
          <w:color w:val="000000"/>
          <w:sz w:val="28"/>
          <w:szCs w:val="28"/>
        </w:rPr>
        <w:t>划改少</w:t>
      </w:r>
      <w:proofErr w:type="gramEnd"/>
      <w:r w:rsidRPr="002F5515">
        <w:rPr>
          <w:rFonts w:ascii="仿宋_GB2312" w:eastAsia="仿宋_GB2312" w:hAnsi="宋体" w:cs="Times New Roman"/>
          <w:color w:val="000000"/>
          <w:sz w:val="28"/>
          <w:szCs w:val="28"/>
        </w:rPr>
        <w:t>，</w:t>
      </w:r>
      <w:r w:rsidRPr="002F5515">
        <w:rPr>
          <w:rFonts w:ascii="仿宋_GB2312" w:eastAsia="仿宋_GB2312" w:hAnsi="宋体" w:cs="Times New Roman"/>
          <w:color w:val="000000"/>
          <w:sz w:val="28"/>
          <w:szCs w:val="28"/>
        </w:rPr>
        <w:t>④</w:t>
      </w:r>
      <w:r w:rsidRPr="002F5515">
        <w:rPr>
          <w:rFonts w:ascii="仿宋_GB2312" w:eastAsia="仿宋_GB2312" w:hAnsi="宋体" w:cs="Times New Roman"/>
          <w:color w:val="000000"/>
          <w:sz w:val="28"/>
          <w:szCs w:val="28"/>
        </w:rPr>
        <w:t>成果表整洁。</w:t>
      </w:r>
    </w:p>
    <w:p w:rsidR="002F5515" w:rsidRPr="002F5515" w:rsidRDefault="002F5515" w:rsidP="002F5515">
      <w:pPr>
        <w:spacing w:line="440" w:lineRule="exact"/>
        <w:ind w:firstLineChars="200" w:firstLine="560"/>
        <w:outlineLvl w:val="1"/>
        <w:rPr>
          <w:rFonts w:ascii="仿宋_GB2312" w:eastAsia="仿宋_GB2312" w:hAnsi="宋体" w:cs="Times New Roman"/>
          <w:color w:val="000000"/>
          <w:sz w:val="28"/>
          <w:szCs w:val="28"/>
        </w:rPr>
      </w:pPr>
      <w:r w:rsidRPr="002F5515">
        <w:rPr>
          <w:rFonts w:ascii="仿宋_GB2312" w:eastAsia="仿宋_GB2312" w:hAnsi="宋体" w:cs="Times New Roman" w:hint="eastAsia"/>
          <w:color w:val="000000"/>
          <w:sz w:val="28"/>
          <w:szCs w:val="28"/>
        </w:rPr>
        <w:t>（2）</w:t>
      </w:r>
      <w:r w:rsidRPr="002F5515">
        <w:rPr>
          <w:rFonts w:ascii="仿宋_GB2312" w:eastAsia="仿宋_GB2312" w:hAnsi="宋体" w:cs="Times New Roman"/>
          <w:color w:val="000000"/>
          <w:sz w:val="28"/>
          <w:szCs w:val="28"/>
        </w:rPr>
        <w:t>在规定时间内完成竞赛，</w:t>
      </w:r>
      <w:proofErr w:type="gramStart"/>
      <w:r w:rsidRPr="002F5515">
        <w:rPr>
          <w:rFonts w:ascii="仿宋_GB2312" w:eastAsia="仿宋_GB2312" w:hAnsi="宋体" w:cs="Times New Roman"/>
          <w:color w:val="000000"/>
          <w:sz w:val="28"/>
          <w:szCs w:val="28"/>
        </w:rPr>
        <w:t>且成果</w:t>
      </w:r>
      <w:proofErr w:type="gramEnd"/>
      <w:r w:rsidRPr="002F5515">
        <w:rPr>
          <w:rFonts w:ascii="仿宋_GB2312" w:eastAsia="仿宋_GB2312" w:hAnsi="宋体" w:cs="Times New Roman"/>
          <w:color w:val="000000"/>
          <w:sz w:val="28"/>
          <w:szCs w:val="28"/>
        </w:rPr>
        <w:t>符合要求者按竞赛评分成绩确定名次。凡超限或定性为二类成果的不参加评奖。</w:t>
      </w:r>
    </w:p>
    <w:p w:rsidR="003B6F09" w:rsidRPr="003B6F09" w:rsidRDefault="002F5515" w:rsidP="002F5515">
      <w:pPr>
        <w:spacing w:line="440" w:lineRule="exact"/>
        <w:ind w:firstLineChars="200" w:firstLine="560"/>
        <w:outlineLvl w:val="1"/>
        <w:rPr>
          <w:rFonts w:ascii="仿宋_GB2312" w:eastAsia="仿宋_GB2312" w:hAnsi="宋体" w:cs="Times New Roman"/>
          <w:b/>
          <w:sz w:val="28"/>
          <w:szCs w:val="28"/>
        </w:rPr>
      </w:pPr>
      <w:r w:rsidRPr="002F5515">
        <w:rPr>
          <w:rFonts w:ascii="仿宋_GB2312" w:eastAsia="仿宋_GB2312" w:hAnsi="宋体" w:cs="Times New Roman" w:hint="eastAsia"/>
          <w:color w:val="000000"/>
          <w:sz w:val="28"/>
          <w:szCs w:val="28"/>
        </w:rPr>
        <w:t>（3）</w:t>
      </w:r>
      <w:r w:rsidRPr="002F5515">
        <w:rPr>
          <w:rFonts w:ascii="仿宋_GB2312" w:eastAsia="仿宋_GB2312" w:hAnsi="宋体" w:cs="Times New Roman"/>
          <w:color w:val="000000"/>
          <w:sz w:val="28"/>
          <w:szCs w:val="28"/>
        </w:rPr>
        <w:t>对于竞赛过程中伪造数据者，取消该队全部竞赛资格。并报请</w:t>
      </w:r>
      <w:r w:rsidRPr="002F5515">
        <w:rPr>
          <w:rFonts w:ascii="仿宋_GB2312" w:eastAsia="仿宋_GB2312" w:hAnsi="宋体" w:cs="Times New Roman" w:hint="eastAsia"/>
          <w:color w:val="000000"/>
          <w:sz w:val="28"/>
          <w:szCs w:val="28"/>
        </w:rPr>
        <w:t>山西省</w:t>
      </w:r>
      <w:r w:rsidRPr="002F5515">
        <w:rPr>
          <w:rFonts w:ascii="仿宋_GB2312" w:eastAsia="仿宋_GB2312" w:hAnsi="宋体" w:cs="Times New Roman"/>
          <w:color w:val="000000"/>
          <w:sz w:val="28"/>
          <w:szCs w:val="28"/>
        </w:rPr>
        <w:t>职业院校技能大赛办公室通报批评。</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十、奖项设定</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本次竞赛设团体总成绩奖和二个技能赛项单项奖。获奖比例分别为各单项参赛队数的</w:t>
      </w:r>
      <w:r w:rsidRPr="003B6F09">
        <w:rPr>
          <w:rFonts w:ascii="仿宋_GB2312" w:eastAsia="仿宋_GB2312" w:hAnsi="宋体" w:cs="Times New Roman"/>
          <w:color w:val="000000"/>
          <w:sz w:val="28"/>
          <w:szCs w:val="28"/>
        </w:rPr>
        <w:t>10%</w:t>
      </w:r>
      <w:r w:rsidRPr="003B6F09">
        <w:rPr>
          <w:rFonts w:ascii="仿宋_GB2312" w:eastAsia="仿宋_GB2312" w:hAnsi="宋体" w:cs="Times New Roman" w:hint="eastAsia"/>
          <w:color w:val="000000"/>
          <w:sz w:val="28"/>
          <w:szCs w:val="28"/>
        </w:rPr>
        <w:t>、</w:t>
      </w:r>
      <w:r w:rsidRPr="003B6F09">
        <w:rPr>
          <w:rFonts w:ascii="仿宋_GB2312" w:eastAsia="仿宋_GB2312" w:hAnsi="宋体" w:cs="Times New Roman"/>
          <w:color w:val="000000"/>
          <w:sz w:val="28"/>
          <w:szCs w:val="28"/>
        </w:rPr>
        <w:t>20%</w:t>
      </w:r>
      <w:r w:rsidRPr="003B6F09">
        <w:rPr>
          <w:rFonts w:ascii="仿宋_GB2312" w:eastAsia="仿宋_GB2312" w:hAnsi="宋体" w:cs="Times New Roman" w:hint="eastAsia"/>
          <w:color w:val="000000"/>
          <w:sz w:val="28"/>
          <w:szCs w:val="28"/>
        </w:rPr>
        <w:t>和</w:t>
      </w:r>
      <w:r w:rsidRPr="003B6F09">
        <w:rPr>
          <w:rFonts w:ascii="仿宋_GB2312" w:eastAsia="仿宋_GB2312" w:hAnsi="宋体" w:cs="Times New Roman"/>
          <w:color w:val="000000"/>
          <w:sz w:val="28"/>
          <w:szCs w:val="28"/>
        </w:rPr>
        <w:t>30%</w:t>
      </w:r>
      <w:r w:rsidRPr="003B6F09">
        <w:rPr>
          <w:rFonts w:ascii="仿宋_GB2312" w:eastAsia="仿宋_GB2312" w:hAnsi="宋体" w:cs="Times New Roman" w:hint="eastAsia"/>
          <w:color w:val="000000"/>
          <w:sz w:val="28"/>
          <w:szCs w:val="28"/>
        </w:rPr>
        <w:t>。</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其中团体总成绩=二等水准成绩*50%+光电导线成绩*50%</w:t>
      </w:r>
      <w:r w:rsidRPr="003B6F09">
        <w:rPr>
          <w:rFonts w:ascii="仿宋_GB2312" w:eastAsia="仿宋_GB2312" w:hAnsi="宋体" w:cs="Times New Roman"/>
          <w:color w:val="000000"/>
          <w:sz w:val="28"/>
          <w:szCs w:val="28"/>
        </w:rPr>
        <w:t xml:space="preserve"> </w:t>
      </w:r>
    </w:p>
    <w:p w:rsidR="003B6F09" w:rsidRPr="003B6F09" w:rsidRDefault="003B6F09" w:rsidP="003B6F09">
      <w:pPr>
        <w:spacing w:line="312" w:lineRule="auto"/>
        <w:ind w:firstLineChars="200" w:firstLine="560"/>
        <w:outlineLvl w:val="1"/>
        <w:rPr>
          <w:rFonts w:ascii="黑体" w:eastAsia="黑体" w:hAnsi="黑体" w:cs="Times New Roman"/>
          <w:sz w:val="28"/>
          <w:szCs w:val="28"/>
        </w:rPr>
      </w:pPr>
      <w:r w:rsidRPr="003B6F09">
        <w:rPr>
          <w:rFonts w:ascii="黑体" w:eastAsia="黑体" w:hAnsi="黑体" w:cs="Times New Roman" w:hint="eastAsia"/>
          <w:sz w:val="28"/>
          <w:szCs w:val="28"/>
        </w:rPr>
        <w:t>十一、申诉与仲裁</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hint="eastAsia"/>
          <w:b/>
          <w:color w:val="000000"/>
          <w:sz w:val="28"/>
          <w:szCs w:val="28"/>
        </w:rPr>
        <w:t>1.仲裁</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大赛采用两级仲裁机制。赛项设仲裁工作组，赛区设仲裁委员会。赛项仲裁工作组接受由代表队领队提出的对裁判结果的申诉。大赛执委会办公室选派人员参加赛区仲裁委员会工作。赛项仲裁工作组在接到申诉后的2小时内组织复议，并及时反馈复议结果。申诉方对复议结果仍有异议，可由校领队向赛区仲裁委员会提出申诉。赛区仲裁委员会的仲裁结果为最终结果。</w:t>
      </w:r>
    </w:p>
    <w:p w:rsidR="003B6F09" w:rsidRPr="003B6F09" w:rsidRDefault="003B6F09" w:rsidP="003B6F09">
      <w:pPr>
        <w:spacing w:line="440" w:lineRule="exact"/>
        <w:ind w:firstLineChars="200" w:firstLine="562"/>
        <w:outlineLvl w:val="1"/>
        <w:rPr>
          <w:rFonts w:ascii="仿宋_GB2312" w:eastAsia="仿宋_GB2312" w:hAnsi="宋体" w:cs="Times New Roman"/>
          <w:b/>
          <w:color w:val="000000"/>
          <w:sz w:val="28"/>
          <w:szCs w:val="28"/>
        </w:rPr>
      </w:pPr>
      <w:r w:rsidRPr="003B6F09">
        <w:rPr>
          <w:rFonts w:ascii="仿宋_GB2312" w:eastAsia="仿宋_GB2312" w:hAnsi="宋体" w:cs="Times New Roman" w:hint="eastAsia"/>
          <w:b/>
          <w:color w:val="000000"/>
          <w:sz w:val="28"/>
          <w:szCs w:val="28"/>
        </w:rPr>
        <w:t>2.申诉</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（1）参赛队对裁判、工作人员的违规及其不当评判，均可向仲裁工作组提出申诉。</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（2）申诉应按照规定的程序由参赛队领队向相应赛项仲裁工作组递交书面申诉报告。</w:t>
      </w:r>
    </w:p>
    <w:p w:rsidR="003B6F09" w:rsidRPr="003B6F09" w:rsidRDefault="003B6F09" w:rsidP="003B6F09">
      <w:pPr>
        <w:spacing w:line="440" w:lineRule="exact"/>
        <w:ind w:firstLineChars="200" w:firstLine="560"/>
        <w:outlineLvl w:val="1"/>
        <w:rPr>
          <w:rFonts w:ascii="仿宋_GB2312" w:eastAsia="仿宋_GB2312" w:hAnsi="宋体" w:cs="Times New Roman"/>
          <w:color w:val="000000"/>
          <w:sz w:val="28"/>
          <w:szCs w:val="28"/>
        </w:rPr>
      </w:pPr>
      <w:r w:rsidRPr="003B6F09">
        <w:rPr>
          <w:rFonts w:ascii="仿宋_GB2312" w:eastAsia="仿宋_GB2312" w:hAnsi="宋体" w:cs="Times New Roman" w:hint="eastAsia"/>
          <w:color w:val="000000"/>
          <w:sz w:val="28"/>
          <w:szCs w:val="28"/>
        </w:rPr>
        <w:t>（3）赛会仲裁工作组收到申诉报告后，应在3小时内书面通知申诉方，告知申诉处理结果。</w:t>
      </w:r>
    </w:p>
    <w:p w:rsidR="003B6F09" w:rsidRDefault="003B6F09" w:rsidP="0039682B">
      <w:pPr>
        <w:spacing w:line="440" w:lineRule="exact"/>
        <w:ind w:firstLineChars="200" w:firstLine="560"/>
        <w:outlineLvl w:val="1"/>
      </w:pPr>
      <w:r w:rsidRPr="003B6F09">
        <w:rPr>
          <w:rFonts w:ascii="仿宋_GB2312" w:eastAsia="仿宋_GB2312" w:hAnsi="宋体" w:cs="Times New Roman" w:hint="eastAsia"/>
          <w:color w:val="000000"/>
          <w:sz w:val="28"/>
          <w:szCs w:val="28"/>
        </w:rPr>
        <w:t>（4）申诉人对仲裁结果不服的，可以向赛区仲裁委员会提出申诉。但不能在现场采取任何过激行为刁难、攻击工作人员，甚至影响竞赛。违规将受到严惩。</w:t>
      </w:r>
    </w:p>
    <w:sectPr w:rsidR="003B6F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8D" w:rsidRDefault="00CC438D" w:rsidP="00214E49">
      <w:r>
        <w:separator/>
      </w:r>
    </w:p>
  </w:endnote>
  <w:endnote w:type="continuationSeparator" w:id="0">
    <w:p w:rsidR="00CC438D" w:rsidRDefault="00CC438D" w:rsidP="0021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FZHei-B01S">
    <w:altName w:val="黑体"/>
    <w:panose1 w:val="00000000000000000000"/>
    <w:charset w:val="86"/>
    <w:family w:val="modern"/>
    <w:notTrueType/>
    <w:pitch w:val="default"/>
    <w:sig w:usb0="00000001" w:usb1="080E0000" w:usb2="00000010" w:usb3="00000000" w:csb0="00040000" w:csb1="00000000"/>
  </w:font>
  <w:font w:name="OEEEEV+FZHTJW--GB1-0">
    <w:altName w:val="宋体"/>
    <w:charset w:val="86"/>
    <w:family w:val="swiss"/>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8D" w:rsidRDefault="00CC438D" w:rsidP="00214E49">
      <w:r>
        <w:separator/>
      </w:r>
    </w:p>
  </w:footnote>
  <w:footnote w:type="continuationSeparator" w:id="0">
    <w:p w:rsidR="00CC438D" w:rsidRDefault="00CC438D" w:rsidP="00214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2.25pt;height:251.25pt;mso-position-horizontal-relative:page;mso-position-vertical-relative:page" o:bullet="t">
        <v:imagedata r:id="rId1" o:title=""/>
      </v:shape>
    </w:pict>
  </w:numPicBullet>
  <w:abstractNum w:abstractNumId="0">
    <w:nsid w:val="04362D6B"/>
    <w:multiLevelType w:val="multilevel"/>
    <w:tmpl w:val="04362D6B"/>
    <w:lvl w:ilvl="0">
      <w:start w:val="1"/>
      <w:numFmt w:val="decimalEnclosedCircle"/>
      <w:lvlText w:val="%1"/>
      <w:lvlJc w:val="left"/>
      <w:pPr>
        <w:ind w:left="1128" w:hanging="42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
    <w:nsid w:val="043C0F8D"/>
    <w:multiLevelType w:val="hybridMultilevel"/>
    <w:tmpl w:val="14B237C4"/>
    <w:lvl w:ilvl="0" w:tplc="CCF210BA">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043E6C20"/>
    <w:multiLevelType w:val="hybridMultilevel"/>
    <w:tmpl w:val="5C92E56E"/>
    <w:lvl w:ilvl="0" w:tplc="88F23AA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0AD532D4"/>
    <w:multiLevelType w:val="hybridMultilevel"/>
    <w:tmpl w:val="78468F76"/>
    <w:lvl w:ilvl="0" w:tplc="04090019">
      <w:start w:val="1"/>
      <w:numFmt w:val="lowerLetter"/>
      <w:lvlText w:val="%1)"/>
      <w:lvlJc w:val="left"/>
      <w:pPr>
        <w:ind w:left="1126" w:hanging="420"/>
      </w:p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4">
    <w:nsid w:val="12BA16BF"/>
    <w:multiLevelType w:val="multilevel"/>
    <w:tmpl w:val="596E6BE6"/>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5">
    <w:nsid w:val="152279C9"/>
    <w:multiLevelType w:val="hybridMultilevel"/>
    <w:tmpl w:val="BFCECF70"/>
    <w:lvl w:ilvl="0" w:tplc="04090019">
      <w:start w:val="1"/>
      <w:numFmt w:val="lowerLetter"/>
      <w:lvlText w:val="%1)"/>
      <w:lvlJc w:val="left"/>
      <w:pPr>
        <w:ind w:left="1126" w:hanging="420"/>
      </w:p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6">
    <w:nsid w:val="16DD5FF5"/>
    <w:multiLevelType w:val="hybridMultilevel"/>
    <w:tmpl w:val="236EACD4"/>
    <w:lvl w:ilvl="0" w:tplc="04090019">
      <w:start w:val="1"/>
      <w:numFmt w:val="lowerLetter"/>
      <w:lvlText w:val="%1)"/>
      <w:lvlJc w:val="left"/>
      <w:pPr>
        <w:ind w:left="1126" w:hanging="420"/>
      </w:p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7">
    <w:nsid w:val="1A567F9F"/>
    <w:multiLevelType w:val="hybridMultilevel"/>
    <w:tmpl w:val="860CDDF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B6C38ED"/>
    <w:multiLevelType w:val="hybridMultilevel"/>
    <w:tmpl w:val="18829772"/>
    <w:lvl w:ilvl="0" w:tplc="04090011">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227170E4"/>
    <w:multiLevelType w:val="hybridMultilevel"/>
    <w:tmpl w:val="FE1C4090"/>
    <w:lvl w:ilvl="0" w:tplc="98CEA420">
      <w:start w:val="1"/>
      <w:numFmt w:val="decimal"/>
      <w:lvlText w:val="%1）"/>
      <w:lvlJc w:val="left"/>
      <w:pPr>
        <w:tabs>
          <w:tab w:val="num" w:pos="1426"/>
        </w:tabs>
        <w:ind w:left="1426" w:hanging="720"/>
      </w:pPr>
      <w:rPr>
        <w:rFonts w:hint="default"/>
      </w:rPr>
    </w:lvl>
    <w:lvl w:ilvl="1" w:tplc="04090019" w:tentative="1">
      <w:start w:val="1"/>
      <w:numFmt w:val="lowerLetter"/>
      <w:lvlText w:val="%2)"/>
      <w:lvlJc w:val="left"/>
      <w:pPr>
        <w:tabs>
          <w:tab w:val="num" w:pos="1546"/>
        </w:tabs>
        <w:ind w:left="1546" w:hanging="420"/>
      </w:pPr>
    </w:lvl>
    <w:lvl w:ilvl="2" w:tplc="0409001B" w:tentative="1">
      <w:start w:val="1"/>
      <w:numFmt w:val="lowerRoman"/>
      <w:lvlText w:val="%3."/>
      <w:lvlJc w:val="right"/>
      <w:pPr>
        <w:tabs>
          <w:tab w:val="num" w:pos="1966"/>
        </w:tabs>
        <w:ind w:left="1966" w:hanging="420"/>
      </w:pPr>
    </w:lvl>
    <w:lvl w:ilvl="3" w:tplc="0409000F" w:tentative="1">
      <w:start w:val="1"/>
      <w:numFmt w:val="decimal"/>
      <w:lvlText w:val="%4."/>
      <w:lvlJc w:val="left"/>
      <w:pPr>
        <w:tabs>
          <w:tab w:val="num" w:pos="2386"/>
        </w:tabs>
        <w:ind w:left="2386" w:hanging="420"/>
      </w:pPr>
    </w:lvl>
    <w:lvl w:ilvl="4" w:tplc="04090019" w:tentative="1">
      <w:start w:val="1"/>
      <w:numFmt w:val="lowerLetter"/>
      <w:lvlText w:val="%5)"/>
      <w:lvlJc w:val="left"/>
      <w:pPr>
        <w:tabs>
          <w:tab w:val="num" w:pos="2806"/>
        </w:tabs>
        <w:ind w:left="2806" w:hanging="420"/>
      </w:pPr>
    </w:lvl>
    <w:lvl w:ilvl="5" w:tplc="0409001B" w:tentative="1">
      <w:start w:val="1"/>
      <w:numFmt w:val="lowerRoman"/>
      <w:lvlText w:val="%6."/>
      <w:lvlJc w:val="right"/>
      <w:pPr>
        <w:tabs>
          <w:tab w:val="num" w:pos="3226"/>
        </w:tabs>
        <w:ind w:left="3226" w:hanging="420"/>
      </w:pPr>
    </w:lvl>
    <w:lvl w:ilvl="6" w:tplc="0409000F" w:tentative="1">
      <w:start w:val="1"/>
      <w:numFmt w:val="decimal"/>
      <w:lvlText w:val="%7."/>
      <w:lvlJc w:val="left"/>
      <w:pPr>
        <w:tabs>
          <w:tab w:val="num" w:pos="3646"/>
        </w:tabs>
        <w:ind w:left="3646" w:hanging="420"/>
      </w:pPr>
    </w:lvl>
    <w:lvl w:ilvl="7" w:tplc="04090019" w:tentative="1">
      <w:start w:val="1"/>
      <w:numFmt w:val="lowerLetter"/>
      <w:lvlText w:val="%8)"/>
      <w:lvlJc w:val="left"/>
      <w:pPr>
        <w:tabs>
          <w:tab w:val="num" w:pos="4066"/>
        </w:tabs>
        <w:ind w:left="4066" w:hanging="420"/>
      </w:pPr>
    </w:lvl>
    <w:lvl w:ilvl="8" w:tplc="0409001B" w:tentative="1">
      <w:start w:val="1"/>
      <w:numFmt w:val="lowerRoman"/>
      <w:lvlText w:val="%9."/>
      <w:lvlJc w:val="right"/>
      <w:pPr>
        <w:tabs>
          <w:tab w:val="num" w:pos="4486"/>
        </w:tabs>
        <w:ind w:left="4486" w:hanging="420"/>
      </w:pPr>
    </w:lvl>
  </w:abstractNum>
  <w:abstractNum w:abstractNumId="10">
    <w:nsid w:val="241D2BC5"/>
    <w:multiLevelType w:val="multilevel"/>
    <w:tmpl w:val="241D2BC5"/>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1">
    <w:nsid w:val="291B3AF3"/>
    <w:multiLevelType w:val="hybridMultilevel"/>
    <w:tmpl w:val="667864CE"/>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294A292D"/>
    <w:multiLevelType w:val="hybridMultilevel"/>
    <w:tmpl w:val="A6E6368A"/>
    <w:lvl w:ilvl="0" w:tplc="9714781E">
      <w:start w:val="1"/>
      <w:numFmt w:val="decimal"/>
      <w:lvlText w:val="%1."/>
      <w:lvlJc w:val="left"/>
      <w:pPr>
        <w:tabs>
          <w:tab w:val="num" w:pos="876"/>
        </w:tabs>
        <w:ind w:left="876"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AC5010F"/>
    <w:multiLevelType w:val="hybridMultilevel"/>
    <w:tmpl w:val="8A428E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E982F22"/>
    <w:multiLevelType w:val="hybridMultilevel"/>
    <w:tmpl w:val="FD8C7FC4"/>
    <w:lvl w:ilvl="0" w:tplc="E806BEB0">
      <w:start w:val="1"/>
      <w:numFmt w:val="decimal"/>
      <w:lvlText w:val="（%1）"/>
      <w:lvlJc w:val="left"/>
      <w:pPr>
        <w:ind w:left="1161" w:hanging="73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317B7056"/>
    <w:multiLevelType w:val="multilevel"/>
    <w:tmpl w:val="FE1C4090"/>
    <w:lvl w:ilvl="0">
      <w:start w:val="1"/>
      <w:numFmt w:val="decimal"/>
      <w:lvlText w:val="%1）"/>
      <w:lvlJc w:val="left"/>
      <w:pPr>
        <w:tabs>
          <w:tab w:val="num" w:pos="1420"/>
        </w:tabs>
        <w:ind w:left="1420" w:hanging="720"/>
      </w:pPr>
      <w:rPr>
        <w:rFonts w:hint="default"/>
      </w:rPr>
    </w:lvl>
    <w:lvl w:ilvl="1">
      <w:start w:val="1"/>
      <w:numFmt w:val="lowerLetter"/>
      <w:lvlText w:val="%2)"/>
      <w:lvlJc w:val="left"/>
      <w:pPr>
        <w:tabs>
          <w:tab w:val="num" w:pos="1540"/>
        </w:tabs>
        <w:ind w:left="1540" w:hanging="420"/>
      </w:pPr>
    </w:lvl>
    <w:lvl w:ilvl="2">
      <w:start w:val="1"/>
      <w:numFmt w:val="lowerRoman"/>
      <w:lvlText w:val="%3."/>
      <w:lvlJc w:val="right"/>
      <w:pPr>
        <w:tabs>
          <w:tab w:val="num" w:pos="1960"/>
        </w:tabs>
        <w:ind w:left="1960" w:hanging="420"/>
      </w:pPr>
    </w:lvl>
    <w:lvl w:ilvl="3">
      <w:start w:val="1"/>
      <w:numFmt w:val="decimal"/>
      <w:lvlText w:val="%4."/>
      <w:lvlJc w:val="left"/>
      <w:pPr>
        <w:tabs>
          <w:tab w:val="num" w:pos="2380"/>
        </w:tabs>
        <w:ind w:left="2380" w:hanging="420"/>
      </w:pPr>
    </w:lvl>
    <w:lvl w:ilvl="4">
      <w:start w:val="1"/>
      <w:numFmt w:val="lowerLetter"/>
      <w:lvlText w:val="%5)"/>
      <w:lvlJc w:val="left"/>
      <w:pPr>
        <w:tabs>
          <w:tab w:val="num" w:pos="2800"/>
        </w:tabs>
        <w:ind w:left="2800" w:hanging="420"/>
      </w:pPr>
    </w:lvl>
    <w:lvl w:ilvl="5">
      <w:start w:val="1"/>
      <w:numFmt w:val="lowerRoman"/>
      <w:lvlText w:val="%6."/>
      <w:lvlJc w:val="right"/>
      <w:pPr>
        <w:tabs>
          <w:tab w:val="num" w:pos="3220"/>
        </w:tabs>
        <w:ind w:left="3220" w:hanging="420"/>
      </w:pPr>
    </w:lvl>
    <w:lvl w:ilvl="6">
      <w:start w:val="1"/>
      <w:numFmt w:val="decimal"/>
      <w:lvlText w:val="%7."/>
      <w:lvlJc w:val="left"/>
      <w:pPr>
        <w:tabs>
          <w:tab w:val="num" w:pos="3640"/>
        </w:tabs>
        <w:ind w:left="3640" w:hanging="420"/>
      </w:pPr>
    </w:lvl>
    <w:lvl w:ilvl="7">
      <w:start w:val="1"/>
      <w:numFmt w:val="lowerLetter"/>
      <w:lvlText w:val="%8)"/>
      <w:lvlJc w:val="left"/>
      <w:pPr>
        <w:tabs>
          <w:tab w:val="num" w:pos="4060"/>
        </w:tabs>
        <w:ind w:left="4060" w:hanging="420"/>
      </w:pPr>
    </w:lvl>
    <w:lvl w:ilvl="8">
      <w:start w:val="1"/>
      <w:numFmt w:val="lowerRoman"/>
      <w:lvlText w:val="%9."/>
      <w:lvlJc w:val="right"/>
      <w:pPr>
        <w:tabs>
          <w:tab w:val="num" w:pos="4480"/>
        </w:tabs>
        <w:ind w:left="4480" w:hanging="420"/>
      </w:pPr>
    </w:lvl>
  </w:abstractNum>
  <w:abstractNum w:abstractNumId="16">
    <w:nsid w:val="3A6E56E8"/>
    <w:multiLevelType w:val="hybridMultilevel"/>
    <w:tmpl w:val="41DA96E4"/>
    <w:lvl w:ilvl="0" w:tplc="61BAADF0">
      <w:start w:val="12"/>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3F4754EF"/>
    <w:multiLevelType w:val="hybridMultilevel"/>
    <w:tmpl w:val="B72A7EF0"/>
    <w:lvl w:ilvl="0" w:tplc="FA7C127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42491ADC"/>
    <w:multiLevelType w:val="hybridMultilevel"/>
    <w:tmpl w:val="A9E40DB6"/>
    <w:lvl w:ilvl="0" w:tplc="B4AA4A02">
      <w:start w:val="1"/>
      <w:numFmt w:val="decimal"/>
      <w:lvlText w:val="%1）"/>
      <w:lvlJc w:val="left"/>
      <w:pPr>
        <w:ind w:left="1646" w:hanging="720"/>
      </w:pPr>
      <w:rPr>
        <w:rFonts w:hint="default"/>
      </w:rPr>
    </w:lvl>
    <w:lvl w:ilvl="1" w:tplc="04090019" w:tentative="1">
      <w:start w:val="1"/>
      <w:numFmt w:val="lowerLetter"/>
      <w:lvlText w:val="%2)"/>
      <w:lvlJc w:val="left"/>
      <w:pPr>
        <w:ind w:left="1766" w:hanging="420"/>
      </w:pPr>
    </w:lvl>
    <w:lvl w:ilvl="2" w:tplc="0409001B" w:tentative="1">
      <w:start w:val="1"/>
      <w:numFmt w:val="lowerRoman"/>
      <w:lvlText w:val="%3."/>
      <w:lvlJc w:val="right"/>
      <w:pPr>
        <w:ind w:left="2186" w:hanging="420"/>
      </w:pPr>
    </w:lvl>
    <w:lvl w:ilvl="3" w:tplc="0409000F" w:tentative="1">
      <w:start w:val="1"/>
      <w:numFmt w:val="decimal"/>
      <w:lvlText w:val="%4."/>
      <w:lvlJc w:val="left"/>
      <w:pPr>
        <w:ind w:left="2606" w:hanging="420"/>
      </w:pPr>
    </w:lvl>
    <w:lvl w:ilvl="4" w:tplc="04090019" w:tentative="1">
      <w:start w:val="1"/>
      <w:numFmt w:val="lowerLetter"/>
      <w:lvlText w:val="%5)"/>
      <w:lvlJc w:val="left"/>
      <w:pPr>
        <w:ind w:left="3026" w:hanging="420"/>
      </w:pPr>
    </w:lvl>
    <w:lvl w:ilvl="5" w:tplc="0409001B" w:tentative="1">
      <w:start w:val="1"/>
      <w:numFmt w:val="lowerRoman"/>
      <w:lvlText w:val="%6."/>
      <w:lvlJc w:val="right"/>
      <w:pPr>
        <w:ind w:left="3446" w:hanging="420"/>
      </w:pPr>
    </w:lvl>
    <w:lvl w:ilvl="6" w:tplc="0409000F" w:tentative="1">
      <w:start w:val="1"/>
      <w:numFmt w:val="decimal"/>
      <w:lvlText w:val="%7."/>
      <w:lvlJc w:val="left"/>
      <w:pPr>
        <w:ind w:left="3866" w:hanging="420"/>
      </w:pPr>
    </w:lvl>
    <w:lvl w:ilvl="7" w:tplc="04090019" w:tentative="1">
      <w:start w:val="1"/>
      <w:numFmt w:val="lowerLetter"/>
      <w:lvlText w:val="%8)"/>
      <w:lvlJc w:val="left"/>
      <w:pPr>
        <w:ind w:left="4286" w:hanging="420"/>
      </w:pPr>
    </w:lvl>
    <w:lvl w:ilvl="8" w:tplc="0409001B" w:tentative="1">
      <w:start w:val="1"/>
      <w:numFmt w:val="lowerRoman"/>
      <w:lvlText w:val="%9."/>
      <w:lvlJc w:val="right"/>
      <w:pPr>
        <w:ind w:left="4706" w:hanging="420"/>
      </w:pPr>
    </w:lvl>
  </w:abstractNum>
  <w:abstractNum w:abstractNumId="19">
    <w:nsid w:val="435E1F4C"/>
    <w:multiLevelType w:val="multilevel"/>
    <w:tmpl w:val="435E1F4C"/>
    <w:lvl w:ilvl="0">
      <w:start w:val="1"/>
      <w:numFmt w:val="decimal"/>
      <w:lvlText w:val="%1."/>
      <w:lvlJc w:val="left"/>
      <w:pPr>
        <w:ind w:left="920" w:hanging="3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0">
    <w:nsid w:val="46365429"/>
    <w:multiLevelType w:val="hybridMultilevel"/>
    <w:tmpl w:val="018255CE"/>
    <w:lvl w:ilvl="0" w:tplc="52A02766">
      <w:start w:val="1"/>
      <w:numFmt w:val="decimal"/>
      <w:lvlText w:val="%1)"/>
      <w:lvlJc w:val="left"/>
      <w:pPr>
        <w:tabs>
          <w:tab w:val="num" w:pos="1126"/>
        </w:tabs>
        <w:ind w:left="1126" w:hanging="420"/>
      </w:pPr>
      <w:rPr>
        <w:rFonts w:hint="eastAsia"/>
      </w:rPr>
    </w:lvl>
    <w:lvl w:ilvl="1" w:tplc="04090019" w:tentative="1">
      <w:start w:val="1"/>
      <w:numFmt w:val="lowerLetter"/>
      <w:lvlText w:val="%2)"/>
      <w:lvlJc w:val="left"/>
      <w:pPr>
        <w:tabs>
          <w:tab w:val="num" w:pos="162"/>
        </w:tabs>
        <w:ind w:left="162" w:hanging="420"/>
      </w:pPr>
    </w:lvl>
    <w:lvl w:ilvl="2" w:tplc="0409001B" w:tentative="1">
      <w:start w:val="1"/>
      <w:numFmt w:val="lowerRoman"/>
      <w:lvlText w:val="%3."/>
      <w:lvlJc w:val="right"/>
      <w:pPr>
        <w:tabs>
          <w:tab w:val="num" w:pos="582"/>
        </w:tabs>
        <w:ind w:left="582" w:hanging="420"/>
      </w:pPr>
    </w:lvl>
    <w:lvl w:ilvl="3" w:tplc="0409000F" w:tentative="1">
      <w:start w:val="1"/>
      <w:numFmt w:val="decimal"/>
      <w:lvlText w:val="%4."/>
      <w:lvlJc w:val="left"/>
      <w:pPr>
        <w:tabs>
          <w:tab w:val="num" w:pos="1002"/>
        </w:tabs>
        <w:ind w:left="1002" w:hanging="420"/>
      </w:pPr>
    </w:lvl>
    <w:lvl w:ilvl="4" w:tplc="04090019" w:tentative="1">
      <w:start w:val="1"/>
      <w:numFmt w:val="lowerLetter"/>
      <w:lvlText w:val="%5)"/>
      <w:lvlJc w:val="left"/>
      <w:pPr>
        <w:tabs>
          <w:tab w:val="num" w:pos="1422"/>
        </w:tabs>
        <w:ind w:left="1422" w:hanging="420"/>
      </w:pPr>
    </w:lvl>
    <w:lvl w:ilvl="5" w:tplc="0409001B" w:tentative="1">
      <w:start w:val="1"/>
      <w:numFmt w:val="lowerRoman"/>
      <w:lvlText w:val="%6."/>
      <w:lvlJc w:val="right"/>
      <w:pPr>
        <w:tabs>
          <w:tab w:val="num" w:pos="1842"/>
        </w:tabs>
        <w:ind w:left="1842" w:hanging="420"/>
      </w:pPr>
    </w:lvl>
    <w:lvl w:ilvl="6" w:tplc="0409000F" w:tentative="1">
      <w:start w:val="1"/>
      <w:numFmt w:val="decimal"/>
      <w:lvlText w:val="%7."/>
      <w:lvlJc w:val="left"/>
      <w:pPr>
        <w:tabs>
          <w:tab w:val="num" w:pos="2262"/>
        </w:tabs>
        <w:ind w:left="2262" w:hanging="420"/>
      </w:pPr>
    </w:lvl>
    <w:lvl w:ilvl="7" w:tplc="04090019" w:tentative="1">
      <w:start w:val="1"/>
      <w:numFmt w:val="lowerLetter"/>
      <w:lvlText w:val="%8)"/>
      <w:lvlJc w:val="left"/>
      <w:pPr>
        <w:tabs>
          <w:tab w:val="num" w:pos="2682"/>
        </w:tabs>
        <w:ind w:left="2682" w:hanging="420"/>
      </w:pPr>
    </w:lvl>
    <w:lvl w:ilvl="8" w:tplc="0409001B" w:tentative="1">
      <w:start w:val="1"/>
      <w:numFmt w:val="lowerRoman"/>
      <w:lvlText w:val="%9."/>
      <w:lvlJc w:val="right"/>
      <w:pPr>
        <w:tabs>
          <w:tab w:val="num" w:pos="3102"/>
        </w:tabs>
        <w:ind w:left="3102" w:hanging="420"/>
      </w:pPr>
    </w:lvl>
  </w:abstractNum>
  <w:abstractNum w:abstractNumId="21">
    <w:nsid w:val="48315578"/>
    <w:multiLevelType w:val="hybridMultilevel"/>
    <w:tmpl w:val="596E6BE6"/>
    <w:lvl w:ilvl="0" w:tplc="04090011">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2">
    <w:nsid w:val="492B2AEE"/>
    <w:multiLevelType w:val="hybridMultilevel"/>
    <w:tmpl w:val="4704C6FE"/>
    <w:lvl w:ilvl="0" w:tplc="04090019">
      <w:start w:val="1"/>
      <w:numFmt w:val="lowerLetter"/>
      <w:lvlText w:val="%1)"/>
      <w:lvlJc w:val="left"/>
      <w:pPr>
        <w:ind w:left="42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nsid w:val="4CD95556"/>
    <w:multiLevelType w:val="hybridMultilevel"/>
    <w:tmpl w:val="FA60C5AC"/>
    <w:lvl w:ilvl="0" w:tplc="04090019">
      <w:start w:val="1"/>
      <w:numFmt w:val="lowerLetter"/>
      <w:lvlText w:val="%1)"/>
      <w:lvlJc w:val="left"/>
      <w:pPr>
        <w:ind w:left="1126" w:hanging="420"/>
      </w:pPr>
    </w:lvl>
    <w:lvl w:ilvl="1" w:tplc="04090019" w:tentative="1">
      <w:start w:val="1"/>
      <w:numFmt w:val="lowerLetter"/>
      <w:lvlText w:val="%2)"/>
      <w:lvlJc w:val="left"/>
      <w:pPr>
        <w:ind w:left="1546" w:hanging="420"/>
      </w:pPr>
    </w:lvl>
    <w:lvl w:ilvl="2" w:tplc="0409001B" w:tentative="1">
      <w:start w:val="1"/>
      <w:numFmt w:val="lowerRoman"/>
      <w:lvlText w:val="%3."/>
      <w:lvlJc w:val="right"/>
      <w:pPr>
        <w:ind w:left="1966" w:hanging="420"/>
      </w:pPr>
    </w:lvl>
    <w:lvl w:ilvl="3" w:tplc="0409000F" w:tentative="1">
      <w:start w:val="1"/>
      <w:numFmt w:val="decimal"/>
      <w:lvlText w:val="%4."/>
      <w:lvlJc w:val="left"/>
      <w:pPr>
        <w:ind w:left="2386" w:hanging="420"/>
      </w:pPr>
    </w:lvl>
    <w:lvl w:ilvl="4" w:tplc="04090019" w:tentative="1">
      <w:start w:val="1"/>
      <w:numFmt w:val="lowerLetter"/>
      <w:lvlText w:val="%5)"/>
      <w:lvlJc w:val="left"/>
      <w:pPr>
        <w:ind w:left="2806" w:hanging="420"/>
      </w:pPr>
    </w:lvl>
    <w:lvl w:ilvl="5" w:tplc="0409001B" w:tentative="1">
      <w:start w:val="1"/>
      <w:numFmt w:val="lowerRoman"/>
      <w:lvlText w:val="%6."/>
      <w:lvlJc w:val="right"/>
      <w:pPr>
        <w:ind w:left="3226" w:hanging="420"/>
      </w:pPr>
    </w:lvl>
    <w:lvl w:ilvl="6" w:tplc="0409000F" w:tentative="1">
      <w:start w:val="1"/>
      <w:numFmt w:val="decimal"/>
      <w:lvlText w:val="%7."/>
      <w:lvlJc w:val="left"/>
      <w:pPr>
        <w:ind w:left="3646" w:hanging="420"/>
      </w:pPr>
    </w:lvl>
    <w:lvl w:ilvl="7" w:tplc="04090019" w:tentative="1">
      <w:start w:val="1"/>
      <w:numFmt w:val="lowerLetter"/>
      <w:lvlText w:val="%8)"/>
      <w:lvlJc w:val="left"/>
      <w:pPr>
        <w:ind w:left="4066" w:hanging="420"/>
      </w:pPr>
    </w:lvl>
    <w:lvl w:ilvl="8" w:tplc="0409001B" w:tentative="1">
      <w:start w:val="1"/>
      <w:numFmt w:val="lowerRoman"/>
      <w:lvlText w:val="%9."/>
      <w:lvlJc w:val="right"/>
      <w:pPr>
        <w:ind w:left="4486" w:hanging="420"/>
      </w:pPr>
    </w:lvl>
  </w:abstractNum>
  <w:abstractNum w:abstractNumId="24">
    <w:nsid w:val="4CF7528D"/>
    <w:multiLevelType w:val="hybridMultilevel"/>
    <w:tmpl w:val="6908C920"/>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D4802CB"/>
    <w:multiLevelType w:val="hybridMultilevel"/>
    <w:tmpl w:val="5672E5E4"/>
    <w:lvl w:ilvl="0" w:tplc="1532A834">
      <w:start w:val="2"/>
      <w:numFmt w:val="lowerLetter"/>
      <w:lvlText w:val="%1."/>
      <w:lvlJc w:val="left"/>
      <w:pPr>
        <w:ind w:left="922" w:hanging="360"/>
      </w:pPr>
      <w:rPr>
        <w:rFonts w:hint="default"/>
        <w:sz w:val="30"/>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6">
    <w:nsid w:val="4FAD6B1C"/>
    <w:multiLevelType w:val="hybridMultilevel"/>
    <w:tmpl w:val="71728824"/>
    <w:lvl w:ilvl="0" w:tplc="04090011">
      <w:start w:val="1"/>
      <w:numFmt w:val="decimal"/>
      <w:lvlText w:val="%1)"/>
      <w:lvlJc w:val="left"/>
      <w:pPr>
        <w:tabs>
          <w:tab w:val="num" w:pos="420"/>
        </w:tabs>
        <w:ind w:left="420" w:hanging="420"/>
      </w:pPr>
    </w:lvl>
    <w:lvl w:ilvl="1" w:tplc="E5C696DC">
      <w:start w:val="1"/>
      <w:numFmt w:val="decimal"/>
      <w:lvlText w:val="%2."/>
      <w:lvlJc w:val="left"/>
      <w:pPr>
        <w:tabs>
          <w:tab w:val="num" w:pos="780"/>
        </w:tabs>
        <w:ind w:left="780" w:hanging="360"/>
      </w:pPr>
      <w:rPr>
        <w:rFonts w:hint="default"/>
      </w:rPr>
    </w:lvl>
    <w:lvl w:ilvl="2" w:tplc="9CDADFEC">
      <w:start w:val="1"/>
      <w:numFmt w:val="decimal"/>
      <w:lvlText w:val="%3）"/>
      <w:lvlJc w:val="right"/>
      <w:pPr>
        <w:tabs>
          <w:tab w:val="num" w:pos="796"/>
        </w:tabs>
        <w:ind w:left="796" w:hanging="420"/>
      </w:pPr>
      <w:rPr>
        <w:rFonts w:ascii="Times New Roman" w:eastAsia="仿宋_GB2312" w:hAnsi="Times New Roman" w:cs="Times New Roman"/>
      </w:rPr>
    </w:lvl>
    <w:lvl w:ilvl="3" w:tplc="04090011">
      <w:start w:val="1"/>
      <w:numFmt w:val="decimal"/>
      <w:lvlText w:val="%4)"/>
      <w:lvlJc w:val="left"/>
      <w:pPr>
        <w:tabs>
          <w:tab w:val="num" w:pos="1126"/>
        </w:tabs>
        <w:ind w:left="1126" w:hanging="420"/>
      </w:pPr>
    </w:lvl>
    <w:lvl w:ilvl="4" w:tplc="692C2E9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2136235"/>
    <w:multiLevelType w:val="hybridMultilevel"/>
    <w:tmpl w:val="BC021370"/>
    <w:lvl w:ilvl="0" w:tplc="04090019">
      <w:start w:val="1"/>
      <w:numFmt w:val="lowerLetter"/>
      <w:lvlText w:val="%1)"/>
      <w:lvlJc w:val="left"/>
      <w:pPr>
        <w:tabs>
          <w:tab w:val="num" w:pos="985"/>
        </w:tabs>
        <w:ind w:left="985" w:hanging="420"/>
      </w:pPr>
    </w:lvl>
    <w:lvl w:ilvl="1" w:tplc="04090019" w:tentative="1">
      <w:start w:val="1"/>
      <w:numFmt w:val="lowerLetter"/>
      <w:lvlText w:val="%2)"/>
      <w:lvlJc w:val="left"/>
      <w:pPr>
        <w:tabs>
          <w:tab w:val="num" w:pos="1405"/>
        </w:tabs>
        <w:ind w:left="1405" w:hanging="420"/>
      </w:pPr>
    </w:lvl>
    <w:lvl w:ilvl="2" w:tplc="0409001B" w:tentative="1">
      <w:start w:val="1"/>
      <w:numFmt w:val="lowerRoman"/>
      <w:lvlText w:val="%3."/>
      <w:lvlJc w:val="righ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9" w:tentative="1">
      <w:start w:val="1"/>
      <w:numFmt w:val="lowerLetter"/>
      <w:lvlText w:val="%5)"/>
      <w:lvlJc w:val="left"/>
      <w:pPr>
        <w:tabs>
          <w:tab w:val="num" w:pos="2665"/>
        </w:tabs>
        <w:ind w:left="2665" w:hanging="420"/>
      </w:pPr>
    </w:lvl>
    <w:lvl w:ilvl="5" w:tplc="0409001B" w:tentative="1">
      <w:start w:val="1"/>
      <w:numFmt w:val="lowerRoman"/>
      <w:lvlText w:val="%6."/>
      <w:lvlJc w:val="righ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9" w:tentative="1">
      <w:start w:val="1"/>
      <w:numFmt w:val="lowerLetter"/>
      <w:lvlText w:val="%8)"/>
      <w:lvlJc w:val="left"/>
      <w:pPr>
        <w:tabs>
          <w:tab w:val="num" w:pos="3925"/>
        </w:tabs>
        <w:ind w:left="3925" w:hanging="420"/>
      </w:pPr>
    </w:lvl>
    <w:lvl w:ilvl="8" w:tplc="0409001B" w:tentative="1">
      <w:start w:val="1"/>
      <w:numFmt w:val="lowerRoman"/>
      <w:lvlText w:val="%9."/>
      <w:lvlJc w:val="right"/>
      <w:pPr>
        <w:tabs>
          <w:tab w:val="num" w:pos="4345"/>
        </w:tabs>
        <w:ind w:left="4345" w:hanging="420"/>
      </w:pPr>
    </w:lvl>
  </w:abstractNum>
  <w:abstractNum w:abstractNumId="28">
    <w:nsid w:val="54725C48"/>
    <w:multiLevelType w:val="hybridMultilevel"/>
    <w:tmpl w:val="147AE6FC"/>
    <w:lvl w:ilvl="0" w:tplc="04090011">
      <w:start w:val="1"/>
      <w:numFmt w:val="decimal"/>
      <w:lvlText w:val="%1)"/>
      <w:lvlJc w:val="left"/>
      <w:pPr>
        <w:tabs>
          <w:tab w:val="num" w:pos="980"/>
        </w:tabs>
        <w:ind w:left="980"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9">
    <w:nsid w:val="550FEAC2"/>
    <w:multiLevelType w:val="singleLevel"/>
    <w:tmpl w:val="550FEAC2"/>
    <w:lvl w:ilvl="0">
      <w:start w:val="4"/>
      <w:numFmt w:val="decimal"/>
      <w:suff w:val="nothing"/>
      <w:lvlText w:val="（%1）"/>
      <w:lvlJc w:val="left"/>
    </w:lvl>
  </w:abstractNum>
  <w:abstractNum w:abstractNumId="30">
    <w:nsid w:val="552D5F5B"/>
    <w:multiLevelType w:val="hybridMultilevel"/>
    <w:tmpl w:val="FBB27A5C"/>
    <w:lvl w:ilvl="0" w:tplc="04090019">
      <w:start w:val="1"/>
      <w:numFmt w:val="lowerLetter"/>
      <w:lvlText w:val="%1)"/>
      <w:lvlJc w:val="left"/>
      <w:pPr>
        <w:ind w:left="1268" w:hanging="420"/>
      </w:pPr>
    </w:lvl>
    <w:lvl w:ilvl="1" w:tplc="04090019" w:tentative="1">
      <w:start w:val="1"/>
      <w:numFmt w:val="lowerLetter"/>
      <w:lvlText w:val="%2)"/>
      <w:lvlJc w:val="left"/>
      <w:pPr>
        <w:ind w:left="1688" w:hanging="420"/>
      </w:pPr>
    </w:lvl>
    <w:lvl w:ilvl="2" w:tplc="0409001B" w:tentative="1">
      <w:start w:val="1"/>
      <w:numFmt w:val="lowerRoman"/>
      <w:lvlText w:val="%3."/>
      <w:lvlJc w:val="right"/>
      <w:pPr>
        <w:ind w:left="2108" w:hanging="420"/>
      </w:pPr>
    </w:lvl>
    <w:lvl w:ilvl="3" w:tplc="0409000F" w:tentative="1">
      <w:start w:val="1"/>
      <w:numFmt w:val="decimal"/>
      <w:lvlText w:val="%4."/>
      <w:lvlJc w:val="left"/>
      <w:pPr>
        <w:ind w:left="2528" w:hanging="420"/>
      </w:pPr>
    </w:lvl>
    <w:lvl w:ilvl="4" w:tplc="04090019" w:tentative="1">
      <w:start w:val="1"/>
      <w:numFmt w:val="lowerLetter"/>
      <w:lvlText w:val="%5)"/>
      <w:lvlJc w:val="left"/>
      <w:pPr>
        <w:ind w:left="2948" w:hanging="420"/>
      </w:pPr>
    </w:lvl>
    <w:lvl w:ilvl="5" w:tplc="0409001B" w:tentative="1">
      <w:start w:val="1"/>
      <w:numFmt w:val="lowerRoman"/>
      <w:lvlText w:val="%6."/>
      <w:lvlJc w:val="right"/>
      <w:pPr>
        <w:ind w:left="3368" w:hanging="420"/>
      </w:pPr>
    </w:lvl>
    <w:lvl w:ilvl="6" w:tplc="0409000F" w:tentative="1">
      <w:start w:val="1"/>
      <w:numFmt w:val="decimal"/>
      <w:lvlText w:val="%7."/>
      <w:lvlJc w:val="left"/>
      <w:pPr>
        <w:ind w:left="3788" w:hanging="420"/>
      </w:pPr>
    </w:lvl>
    <w:lvl w:ilvl="7" w:tplc="04090019" w:tentative="1">
      <w:start w:val="1"/>
      <w:numFmt w:val="lowerLetter"/>
      <w:lvlText w:val="%8)"/>
      <w:lvlJc w:val="left"/>
      <w:pPr>
        <w:ind w:left="4208" w:hanging="420"/>
      </w:pPr>
    </w:lvl>
    <w:lvl w:ilvl="8" w:tplc="0409001B" w:tentative="1">
      <w:start w:val="1"/>
      <w:numFmt w:val="lowerRoman"/>
      <w:lvlText w:val="%9."/>
      <w:lvlJc w:val="right"/>
      <w:pPr>
        <w:ind w:left="4628" w:hanging="420"/>
      </w:pPr>
    </w:lvl>
  </w:abstractNum>
  <w:abstractNum w:abstractNumId="31">
    <w:nsid w:val="5A802B0B"/>
    <w:multiLevelType w:val="hybridMultilevel"/>
    <w:tmpl w:val="FD8C7FC4"/>
    <w:lvl w:ilvl="0" w:tplc="E806BEB0">
      <w:start w:val="1"/>
      <w:numFmt w:val="decimal"/>
      <w:lvlText w:val="（%1）"/>
      <w:lvlJc w:val="left"/>
      <w:pPr>
        <w:ind w:left="1015" w:hanging="735"/>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2">
    <w:nsid w:val="5B9E07F0"/>
    <w:multiLevelType w:val="hybridMultilevel"/>
    <w:tmpl w:val="67603984"/>
    <w:lvl w:ilvl="0" w:tplc="9714781E">
      <w:start w:val="1"/>
      <w:numFmt w:val="decimal"/>
      <w:lvlText w:val="%1."/>
      <w:lvlJc w:val="left"/>
      <w:pPr>
        <w:tabs>
          <w:tab w:val="num" w:pos="1436"/>
        </w:tabs>
        <w:ind w:left="1436" w:firstLine="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3">
    <w:nsid w:val="63C67F7A"/>
    <w:multiLevelType w:val="hybridMultilevel"/>
    <w:tmpl w:val="BEC87C56"/>
    <w:lvl w:ilvl="0" w:tplc="F7529662">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F573DBC"/>
    <w:multiLevelType w:val="hybridMultilevel"/>
    <w:tmpl w:val="62F2405E"/>
    <w:lvl w:ilvl="0" w:tplc="A71A0E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FC05F56"/>
    <w:multiLevelType w:val="hybridMultilevel"/>
    <w:tmpl w:val="5DD677D6"/>
    <w:lvl w:ilvl="0" w:tplc="DCA64916">
      <w:start w:val="1"/>
      <w:numFmt w:val="bullet"/>
      <w:lvlText w:val=""/>
      <w:lvlPicBulletId w:val="0"/>
      <w:lvlJc w:val="left"/>
      <w:pPr>
        <w:tabs>
          <w:tab w:val="num" w:pos="420"/>
        </w:tabs>
        <w:ind w:left="420" w:firstLine="0"/>
      </w:pPr>
      <w:rPr>
        <w:rFonts w:ascii="Symbol" w:hAnsi="Symbol" w:hint="default"/>
      </w:rPr>
    </w:lvl>
    <w:lvl w:ilvl="1" w:tplc="507C153E" w:tentative="1">
      <w:start w:val="1"/>
      <w:numFmt w:val="bullet"/>
      <w:lvlText w:val=""/>
      <w:lvlJc w:val="left"/>
      <w:pPr>
        <w:tabs>
          <w:tab w:val="num" w:pos="840"/>
        </w:tabs>
        <w:ind w:left="840" w:firstLine="0"/>
      </w:pPr>
      <w:rPr>
        <w:rFonts w:ascii="Symbol" w:hAnsi="Symbol" w:hint="default"/>
      </w:rPr>
    </w:lvl>
    <w:lvl w:ilvl="2" w:tplc="3918E08A" w:tentative="1">
      <w:start w:val="1"/>
      <w:numFmt w:val="bullet"/>
      <w:lvlText w:val=""/>
      <w:lvlJc w:val="left"/>
      <w:pPr>
        <w:tabs>
          <w:tab w:val="num" w:pos="1260"/>
        </w:tabs>
        <w:ind w:left="1260" w:firstLine="0"/>
      </w:pPr>
      <w:rPr>
        <w:rFonts w:ascii="Symbol" w:hAnsi="Symbol" w:hint="default"/>
      </w:rPr>
    </w:lvl>
    <w:lvl w:ilvl="3" w:tplc="AEA4715A" w:tentative="1">
      <w:start w:val="1"/>
      <w:numFmt w:val="bullet"/>
      <w:lvlText w:val=""/>
      <w:lvlJc w:val="left"/>
      <w:pPr>
        <w:tabs>
          <w:tab w:val="num" w:pos="1680"/>
        </w:tabs>
        <w:ind w:left="1680" w:firstLine="0"/>
      </w:pPr>
      <w:rPr>
        <w:rFonts w:ascii="Symbol" w:hAnsi="Symbol" w:hint="default"/>
      </w:rPr>
    </w:lvl>
    <w:lvl w:ilvl="4" w:tplc="E62250F2" w:tentative="1">
      <w:start w:val="1"/>
      <w:numFmt w:val="bullet"/>
      <w:lvlText w:val=""/>
      <w:lvlJc w:val="left"/>
      <w:pPr>
        <w:tabs>
          <w:tab w:val="num" w:pos="2100"/>
        </w:tabs>
        <w:ind w:left="2100" w:firstLine="0"/>
      </w:pPr>
      <w:rPr>
        <w:rFonts w:ascii="Symbol" w:hAnsi="Symbol" w:hint="default"/>
      </w:rPr>
    </w:lvl>
    <w:lvl w:ilvl="5" w:tplc="E2DEE528" w:tentative="1">
      <w:start w:val="1"/>
      <w:numFmt w:val="bullet"/>
      <w:lvlText w:val=""/>
      <w:lvlJc w:val="left"/>
      <w:pPr>
        <w:tabs>
          <w:tab w:val="num" w:pos="2520"/>
        </w:tabs>
        <w:ind w:left="2520" w:firstLine="0"/>
      </w:pPr>
      <w:rPr>
        <w:rFonts w:ascii="Symbol" w:hAnsi="Symbol" w:hint="default"/>
      </w:rPr>
    </w:lvl>
    <w:lvl w:ilvl="6" w:tplc="CA12AD30" w:tentative="1">
      <w:start w:val="1"/>
      <w:numFmt w:val="bullet"/>
      <w:lvlText w:val=""/>
      <w:lvlJc w:val="left"/>
      <w:pPr>
        <w:tabs>
          <w:tab w:val="num" w:pos="2940"/>
        </w:tabs>
        <w:ind w:left="2940" w:firstLine="0"/>
      </w:pPr>
      <w:rPr>
        <w:rFonts w:ascii="Symbol" w:hAnsi="Symbol" w:hint="default"/>
      </w:rPr>
    </w:lvl>
    <w:lvl w:ilvl="7" w:tplc="8D4ABA40" w:tentative="1">
      <w:start w:val="1"/>
      <w:numFmt w:val="bullet"/>
      <w:lvlText w:val=""/>
      <w:lvlJc w:val="left"/>
      <w:pPr>
        <w:tabs>
          <w:tab w:val="num" w:pos="3360"/>
        </w:tabs>
        <w:ind w:left="3360" w:firstLine="0"/>
      </w:pPr>
      <w:rPr>
        <w:rFonts w:ascii="Symbol" w:hAnsi="Symbol" w:hint="default"/>
      </w:rPr>
    </w:lvl>
    <w:lvl w:ilvl="8" w:tplc="C986C7E4" w:tentative="1">
      <w:start w:val="1"/>
      <w:numFmt w:val="bullet"/>
      <w:lvlText w:val=""/>
      <w:lvlJc w:val="left"/>
      <w:pPr>
        <w:tabs>
          <w:tab w:val="num" w:pos="3780"/>
        </w:tabs>
        <w:ind w:left="3780" w:firstLine="0"/>
      </w:pPr>
      <w:rPr>
        <w:rFonts w:ascii="Symbol" w:hAnsi="Symbol" w:hint="default"/>
      </w:rPr>
    </w:lvl>
  </w:abstractNum>
  <w:abstractNum w:abstractNumId="36">
    <w:nsid w:val="77C171A9"/>
    <w:multiLevelType w:val="hybridMultilevel"/>
    <w:tmpl w:val="93BE52DC"/>
    <w:lvl w:ilvl="0" w:tplc="D1AC3278">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7">
    <w:nsid w:val="785A5B2D"/>
    <w:multiLevelType w:val="hybridMultilevel"/>
    <w:tmpl w:val="1EAC1BC4"/>
    <w:lvl w:ilvl="0" w:tplc="04090011">
      <w:start w:val="1"/>
      <w:numFmt w:val="decimal"/>
      <w:lvlText w:val="%1)"/>
      <w:lvlJc w:val="left"/>
      <w:pPr>
        <w:tabs>
          <w:tab w:val="num" w:pos="872"/>
        </w:tabs>
        <w:ind w:left="872" w:hanging="420"/>
      </w:pPr>
    </w:lvl>
    <w:lvl w:ilvl="1" w:tplc="04090019" w:tentative="1">
      <w:start w:val="1"/>
      <w:numFmt w:val="lowerLetter"/>
      <w:lvlText w:val="%2)"/>
      <w:lvlJc w:val="left"/>
      <w:pPr>
        <w:tabs>
          <w:tab w:val="num" w:pos="1292"/>
        </w:tabs>
        <w:ind w:left="1292" w:hanging="420"/>
      </w:pPr>
    </w:lvl>
    <w:lvl w:ilvl="2" w:tplc="0409001B" w:tentative="1">
      <w:start w:val="1"/>
      <w:numFmt w:val="lowerRoman"/>
      <w:lvlText w:val="%3."/>
      <w:lvlJc w:val="right"/>
      <w:pPr>
        <w:tabs>
          <w:tab w:val="num" w:pos="1712"/>
        </w:tabs>
        <w:ind w:left="1712" w:hanging="420"/>
      </w:pPr>
    </w:lvl>
    <w:lvl w:ilvl="3" w:tplc="0409000F">
      <w:start w:val="1"/>
      <w:numFmt w:val="decimal"/>
      <w:lvlText w:val="%4."/>
      <w:lvlJc w:val="left"/>
      <w:pPr>
        <w:tabs>
          <w:tab w:val="num" w:pos="2132"/>
        </w:tabs>
        <w:ind w:left="2132" w:hanging="420"/>
      </w:pPr>
    </w:lvl>
    <w:lvl w:ilvl="4" w:tplc="04090019" w:tentative="1">
      <w:start w:val="1"/>
      <w:numFmt w:val="lowerLetter"/>
      <w:lvlText w:val="%5)"/>
      <w:lvlJc w:val="left"/>
      <w:pPr>
        <w:tabs>
          <w:tab w:val="num" w:pos="2552"/>
        </w:tabs>
        <w:ind w:left="2552" w:hanging="420"/>
      </w:pPr>
    </w:lvl>
    <w:lvl w:ilvl="5" w:tplc="0409001B" w:tentative="1">
      <w:start w:val="1"/>
      <w:numFmt w:val="lowerRoman"/>
      <w:lvlText w:val="%6."/>
      <w:lvlJc w:val="righ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9" w:tentative="1">
      <w:start w:val="1"/>
      <w:numFmt w:val="lowerLetter"/>
      <w:lvlText w:val="%8)"/>
      <w:lvlJc w:val="left"/>
      <w:pPr>
        <w:tabs>
          <w:tab w:val="num" w:pos="3812"/>
        </w:tabs>
        <w:ind w:left="3812" w:hanging="420"/>
      </w:pPr>
    </w:lvl>
    <w:lvl w:ilvl="8" w:tplc="0409001B" w:tentative="1">
      <w:start w:val="1"/>
      <w:numFmt w:val="lowerRoman"/>
      <w:lvlText w:val="%9."/>
      <w:lvlJc w:val="right"/>
      <w:pPr>
        <w:tabs>
          <w:tab w:val="num" w:pos="4232"/>
        </w:tabs>
        <w:ind w:left="4232" w:hanging="420"/>
      </w:pPr>
    </w:lvl>
  </w:abstractNum>
  <w:num w:numId="1">
    <w:abstractNumId w:val="10"/>
  </w:num>
  <w:num w:numId="2">
    <w:abstractNumId w:val="0"/>
  </w:num>
  <w:num w:numId="3">
    <w:abstractNumId w:val="20"/>
  </w:num>
  <w:num w:numId="4">
    <w:abstractNumId w:val="24"/>
  </w:num>
  <w:num w:numId="5">
    <w:abstractNumId w:val="27"/>
  </w:num>
  <w:num w:numId="6">
    <w:abstractNumId w:val="26"/>
  </w:num>
  <w:num w:numId="7">
    <w:abstractNumId w:val="37"/>
  </w:num>
  <w:num w:numId="8">
    <w:abstractNumId w:val="28"/>
  </w:num>
  <w:num w:numId="9">
    <w:abstractNumId w:val="12"/>
  </w:num>
  <w:num w:numId="10">
    <w:abstractNumId w:val="9"/>
  </w:num>
  <w:num w:numId="11">
    <w:abstractNumId w:val="32"/>
  </w:num>
  <w:num w:numId="12">
    <w:abstractNumId w:val="1"/>
  </w:num>
  <w:num w:numId="13">
    <w:abstractNumId w:val="2"/>
  </w:num>
  <w:num w:numId="14">
    <w:abstractNumId w:val="15"/>
  </w:num>
  <w:num w:numId="15">
    <w:abstractNumId w:val="16"/>
  </w:num>
  <w:num w:numId="16">
    <w:abstractNumId w:val="8"/>
  </w:num>
  <w:num w:numId="17">
    <w:abstractNumId w:val="17"/>
  </w:num>
  <w:num w:numId="18">
    <w:abstractNumId w:val="34"/>
  </w:num>
  <w:num w:numId="19">
    <w:abstractNumId w:val="31"/>
  </w:num>
  <w:num w:numId="20">
    <w:abstractNumId w:val="36"/>
  </w:num>
  <w:num w:numId="21">
    <w:abstractNumId w:val="18"/>
  </w:num>
  <w:num w:numId="22">
    <w:abstractNumId w:val="14"/>
  </w:num>
  <w:num w:numId="23">
    <w:abstractNumId w:val="11"/>
  </w:num>
  <w:num w:numId="24">
    <w:abstractNumId w:val="22"/>
  </w:num>
  <w:num w:numId="25">
    <w:abstractNumId w:val="7"/>
  </w:num>
  <w:num w:numId="26">
    <w:abstractNumId w:val="6"/>
  </w:num>
  <w:num w:numId="27">
    <w:abstractNumId w:val="23"/>
  </w:num>
  <w:num w:numId="28">
    <w:abstractNumId w:val="3"/>
  </w:num>
  <w:num w:numId="29">
    <w:abstractNumId w:val="30"/>
  </w:num>
  <w:num w:numId="30">
    <w:abstractNumId w:val="5"/>
  </w:num>
  <w:num w:numId="31">
    <w:abstractNumId w:val="13"/>
  </w:num>
  <w:num w:numId="32">
    <w:abstractNumId w:val="21"/>
  </w:num>
  <w:num w:numId="33">
    <w:abstractNumId w:val="4"/>
  </w:num>
  <w:num w:numId="34">
    <w:abstractNumId w:val="33"/>
  </w:num>
  <w:num w:numId="35">
    <w:abstractNumId w:val="29"/>
  </w:num>
  <w:num w:numId="36">
    <w:abstractNumId w:val="19"/>
  </w:num>
  <w:num w:numId="37">
    <w:abstractNumId w:val="3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09"/>
    <w:rsid w:val="00054B45"/>
    <w:rsid w:val="00214E49"/>
    <w:rsid w:val="002F5515"/>
    <w:rsid w:val="0039682B"/>
    <w:rsid w:val="003B6F09"/>
    <w:rsid w:val="00966B73"/>
    <w:rsid w:val="009B7E80"/>
    <w:rsid w:val="009E7D1A"/>
    <w:rsid w:val="00C76EA1"/>
    <w:rsid w:val="00CC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B6F09"/>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qFormat/>
    <w:rsid w:val="003B6F09"/>
    <w:pPr>
      <w:keepNext/>
      <w:keepLines/>
      <w:spacing w:before="260" w:after="260" w:line="416" w:lineRule="auto"/>
      <w:outlineLvl w:val="1"/>
    </w:pPr>
    <w:rPr>
      <w:rFonts w:ascii="Arial" w:eastAsia="黑体" w:hAnsi="Arial" w:cs="Times New Roman"/>
      <w:b/>
      <w:bCs/>
      <w:sz w:val="32"/>
      <w:szCs w:val="32"/>
      <w:lang w:val="x-none" w:eastAsia="x-none"/>
    </w:rPr>
  </w:style>
  <w:style w:type="paragraph" w:styleId="3">
    <w:name w:val="heading 3"/>
    <w:basedOn w:val="a"/>
    <w:next w:val="a"/>
    <w:link w:val="3Char"/>
    <w:qFormat/>
    <w:rsid w:val="003B6F09"/>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6F09"/>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3B6F09"/>
    <w:rPr>
      <w:rFonts w:ascii="Arial" w:eastAsia="黑体" w:hAnsi="Arial" w:cs="Times New Roman"/>
      <w:b/>
      <w:bCs/>
      <w:sz w:val="32"/>
      <w:szCs w:val="32"/>
      <w:lang w:val="x-none" w:eastAsia="x-none"/>
    </w:rPr>
  </w:style>
  <w:style w:type="character" w:customStyle="1" w:styleId="3Char">
    <w:name w:val="标题 3 Char"/>
    <w:basedOn w:val="a0"/>
    <w:link w:val="3"/>
    <w:rsid w:val="003B6F09"/>
    <w:rPr>
      <w:rFonts w:ascii="Times New Roman" w:eastAsia="宋体" w:hAnsi="Times New Roman" w:cs="Times New Roman"/>
      <w:b/>
      <w:bCs/>
      <w:sz w:val="32"/>
      <w:szCs w:val="32"/>
      <w:lang w:val="x-none" w:eastAsia="x-none"/>
    </w:rPr>
  </w:style>
  <w:style w:type="numbering" w:customStyle="1" w:styleId="10">
    <w:name w:val="无列表1"/>
    <w:next w:val="a2"/>
    <w:semiHidden/>
    <w:unhideWhenUsed/>
    <w:rsid w:val="003B6F09"/>
  </w:style>
  <w:style w:type="character" w:styleId="a3">
    <w:name w:val="annotation reference"/>
    <w:rsid w:val="003B6F09"/>
    <w:rPr>
      <w:sz w:val="21"/>
      <w:szCs w:val="21"/>
    </w:rPr>
  </w:style>
  <w:style w:type="character" w:styleId="a4">
    <w:name w:val="Hyperlink"/>
    <w:uiPriority w:val="99"/>
    <w:unhideWhenUsed/>
    <w:rsid w:val="003B6F09"/>
    <w:rPr>
      <w:color w:val="0000FF"/>
      <w:u w:val="single"/>
    </w:rPr>
  </w:style>
  <w:style w:type="character" w:styleId="a5">
    <w:name w:val="page number"/>
    <w:basedOn w:val="a0"/>
    <w:unhideWhenUsed/>
    <w:rsid w:val="003B6F09"/>
  </w:style>
  <w:style w:type="character" w:customStyle="1" w:styleId="Char">
    <w:name w:val="纯文本 Char"/>
    <w:link w:val="a6"/>
    <w:uiPriority w:val="99"/>
    <w:rsid w:val="003B6F09"/>
    <w:rPr>
      <w:rFonts w:ascii="宋体" w:hAnsi="Courier New" w:cs="Courier New"/>
      <w:szCs w:val="21"/>
    </w:rPr>
  </w:style>
  <w:style w:type="character" w:styleId="a7">
    <w:name w:val="Strong"/>
    <w:qFormat/>
    <w:rsid w:val="003B6F09"/>
    <w:rPr>
      <w:b/>
      <w:bCs/>
    </w:rPr>
  </w:style>
  <w:style w:type="character" w:customStyle="1" w:styleId="Char0">
    <w:name w:val="副标题 Char"/>
    <w:link w:val="a8"/>
    <w:rsid w:val="003B6F09"/>
    <w:rPr>
      <w:rFonts w:ascii="Cambria" w:hAnsi="Cambria"/>
      <w:b/>
      <w:bCs/>
      <w:kern w:val="28"/>
      <w:sz w:val="32"/>
      <w:szCs w:val="32"/>
    </w:rPr>
  </w:style>
  <w:style w:type="character" w:customStyle="1" w:styleId="Char1">
    <w:name w:val="文档结构图 Char"/>
    <w:link w:val="a9"/>
    <w:semiHidden/>
    <w:rsid w:val="003B6F09"/>
    <w:rPr>
      <w:szCs w:val="24"/>
      <w:shd w:val="clear" w:color="auto" w:fill="000080"/>
    </w:rPr>
  </w:style>
  <w:style w:type="character" w:customStyle="1" w:styleId="Char2">
    <w:name w:val="页眉 Char"/>
    <w:link w:val="aa"/>
    <w:rsid w:val="003B6F09"/>
    <w:rPr>
      <w:sz w:val="18"/>
      <w:szCs w:val="18"/>
    </w:rPr>
  </w:style>
  <w:style w:type="character" w:customStyle="1" w:styleId="Char3">
    <w:name w:val="批注框文本 Char"/>
    <w:link w:val="ab"/>
    <w:rsid w:val="003B6F09"/>
    <w:rPr>
      <w:sz w:val="18"/>
      <w:szCs w:val="18"/>
    </w:rPr>
  </w:style>
  <w:style w:type="character" w:customStyle="1" w:styleId="Char4">
    <w:name w:val="批注文字 Char"/>
    <w:link w:val="ac"/>
    <w:rsid w:val="003B6F09"/>
    <w:rPr>
      <w:szCs w:val="24"/>
    </w:rPr>
  </w:style>
  <w:style w:type="character" w:customStyle="1" w:styleId="Char5">
    <w:name w:val="页脚 Char"/>
    <w:link w:val="ad"/>
    <w:uiPriority w:val="99"/>
    <w:rsid w:val="003B6F09"/>
    <w:rPr>
      <w:sz w:val="18"/>
      <w:szCs w:val="18"/>
    </w:rPr>
  </w:style>
  <w:style w:type="character" w:customStyle="1" w:styleId="Char6">
    <w:name w:val="日期 Char"/>
    <w:link w:val="ae"/>
    <w:rsid w:val="003B6F09"/>
    <w:rPr>
      <w:szCs w:val="24"/>
    </w:rPr>
  </w:style>
  <w:style w:type="character" w:customStyle="1" w:styleId="Char7">
    <w:name w:val="批注主题 Char"/>
    <w:link w:val="af"/>
    <w:rsid w:val="003B6F09"/>
    <w:rPr>
      <w:b/>
      <w:bCs/>
      <w:szCs w:val="24"/>
    </w:rPr>
  </w:style>
  <w:style w:type="paragraph" w:styleId="af0">
    <w:name w:val="Normal (Web)"/>
    <w:basedOn w:val="a"/>
    <w:unhideWhenUsed/>
    <w:rsid w:val="003B6F09"/>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
    <w:uiPriority w:val="99"/>
    <w:unhideWhenUsed/>
    <w:rsid w:val="003B6F09"/>
    <w:rPr>
      <w:rFonts w:ascii="宋体" w:hAnsi="Courier New" w:cs="Courier New"/>
      <w:szCs w:val="21"/>
    </w:rPr>
  </w:style>
  <w:style w:type="character" w:customStyle="1" w:styleId="Char10">
    <w:name w:val="纯文本 Char1"/>
    <w:basedOn w:val="a0"/>
    <w:uiPriority w:val="99"/>
    <w:semiHidden/>
    <w:rsid w:val="003B6F09"/>
    <w:rPr>
      <w:rFonts w:ascii="宋体" w:eastAsia="宋体" w:hAnsi="Courier New" w:cs="Courier New"/>
      <w:szCs w:val="21"/>
    </w:rPr>
  </w:style>
  <w:style w:type="paragraph" w:styleId="af1">
    <w:name w:val="Body Text Indent"/>
    <w:basedOn w:val="a"/>
    <w:link w:val="Char8"/>
    <w:uiPriority w:val="99"/>
    <w:unhideWhenUsed/>
    <w:rsid w:val="003B6F09"/>
    <w:pPr>
      <w:spacing w:line="560" w:lineRule="exact"/>
      <w:ind w:firstLineChars="250" w:firstLine="803"/>
    </w:pPr>
    <w:rPr>
      <w:rFonts w:ascii="楷体_GB2312" w:eastAsia="楷体_GB2312" w:hAnsi="Times New Roman" w:cs="Times New Roman"/>
      <w:b/>
      <w:sz w:val="32"/>
      <w:szCs w:val="24"/>
    </w:rPr>
  </w:style>
  <w:style w:type="character" w:customStyle="1" w:styleId="Char8">
    <w:name w:val="正文文本缩进 Char"/>
    <w:basedOn w:val="a0"/>
    <w:link w:val="af1"/>
    <w:uiPriority w:val="99"/>
    <w:rsid w:val="003B6F09"/>
    <w:rPr>
      <w:rFonts w:ascii="楷体_GB2312" w:eastAsia="楷体_GB2312" w:hAnsi="Times New Roman" w:cs="Times New Roman"/>
      <w:b/>
      <w:sz w:val="32"/>
      <w:szCs w:val="24"/>
    </w:rPr>
  </w:style>
  <w:style w:type="paragraph" w:styleId="a9">
    <w:name w:val="Document Map"/>
    <w:basedOn w:val="a"/>
    <w:link w:val="Char1"/>
    <w:semiHidden/>
    <w:rsid w:val="003B6F09"/>
    <w:pPr>
      <w:shd w:val="clear" w:color="auto" w:fill="000080"/>
    </w:pPr>
    <w:rPr>
      <w:szCs w:val="24"/>
    </w:rPr>
  </w:style>
  <w:style w:type="character" w:customStyle="1" w:styleId="Char11">
    <w:name w:val="文档结构图 Char1"/>
    <w:basedOn w:val="a0"/>
    <w:uiPriority w:val="99"/>
    <w:semiHidden/>
    <w:rsid w:val="003B6F09"/>
    <w:rPr>
      <w:rFonts w:ascii="宋体" w:eastAsia="宋体"/>
      <w:sz w:val="18"/>
      <w:szCs w:val="18"/>
    </w:rPr>
  </w:style>
  <w:style w:type="paragraph" w:styleId="ac">
    <w:name w:val="annotation text"/>
    <w:basedOn w:val="a"/>
    <w:link w:val="Char4"/>
    <w:rsid w:val="003B6F09"/>
    <w:pPr>
      <w:jc w:val="left"/>
    </w:pPr>
    <w:rPr>
      <w:szCs w:val="24"/>
    </w:rPr>
  </w:style>
  <w:style w:type="character" w:customStyle="1" w:styleId="Char12">
    <w:name w:val="批注文字 Char1"/>
    <w:basedOn w:val="a0"/>
    <w:uiPriority w:val="99"/>
    <w:semiHidden/>
    <w:rsid w:val="003B6F09"/>
  </w:style>
  <w:style w:type="paragraph" w:customStyle="1" w:styleId="Default">
    <w:name w:val="Default"/>
    <w:rsid w:val="003B6F09"/>
    <w:pPr>
      <w:widowControl w:val="0"/>
      <w:autoSpaceDE w:val="0"/>
      <w:autoSpaceDN w:val="0"/>
      <w:adjustRightInd w:val="0"/>
    </w:pPr>
    <w:rPr>
      <w:rFonts w:ascii="FZHei-B01S" w:eastAsia="FZHei-B01S" w:hAnsi="Times New Roman" w:cs="FZHei-B01S"/>
      <w:color w:val="000000"/>
      <w:kern w:val="0"/>
      <w:sz w:val="24"/>
      <w:szCs w:val="24"/>
    </w:rPr>
  </w:style>
  <w:style w:type="paragraph" w:styleId="aa">
    <w:name w:val="header"/>
    <w:basedOn w:val="a"/>
    <w:link w:val="Char2"/>
    <w:rsid w:val="003B6F09"/>
    <w:pPr>
      <w:pBdr>
        <w:bottom w:val="single" w:sz="6" w:space="1" w:color="auto"/>
      </w:pBdr>
      <w:tabs>
        <w:tab w:val="center" w:pos="4153"/>
        <w:tab w:val="right" w:pos="8306"/>
      </w:tabs>
      <w:snapToGrid w:val="0"/>
      <w:jc w:val="center"/>
    </w:pPr>
    <w:rPr>
      <w:sz w:val="18"/>
      <w:szCs w:val="18"/>
    </w:rPr>
  </w:style>
  <w:style w:type="character" w:customStyle="1" w:styleId="Char13">
    <w:name w:val="页眉 Char1"/>
    <w:basedOn w:val="a0"/>
    <w:uiPriority w:val="99"/>
    <w:semiHidden/>
    <w:rsid w:val="003B6F09"/>
    <w:rPr>
      <w:sz w:val="18"/>
      <w:szCs w:val="18"/>
    </w:rPr>
  </w:style>
  <w:style w:type="paragraph" w:styleId="ab">
    <w:name w:val="Balloon Text"/>
    <w:basedOn w:val="a"/>
    <w:link w:val="Char3"/>
    <w:rsid w:val="003B6F09"/>
    <w:rPr>
      <w:sz w:val="18"/>
      <w:szCs w:val="18"/>
    </w:rPr>
  </w:style>
  <w:style w:type="character" w:customStyle="1" w:styleId="Char14">
    <w:name w:val="批注框文本 Char1"/>
    <w:basedOn w:val="a0"/>
    <w:uiPriority w:val="99"/>
    <w:semiHidden/>
    <w:rsid w:val="003B6F09"/>
    <w:rPr>
      <w:sz w:val="18"/>
      <w:szCs w:val="18"/>
    </w:rPr>
  </w:style>
  <w:style w:type="paragraph" w:styleId="ae">
    <w:name w:val="Date"/>
    <w:basedOn w:val="a"/>
    <w:next w:val="a"/>
    <w:link w:val="Char6"/>
    <w:rsid w:val="003B6F09"/>
    <w:pPr>
      <w:ind w:leftChars="2500" w:left="100"/>
    </w:pPr>
    <w:rPr>
      <w:szCs w:val="24"/>
    </w:rPr>
  </w:style>
  <w:style w:type="character" w:customStyle="1" w:styleId="Char15">
    <w:name w:val="日期 Char1"/>
    <w:basedOn w:val="a0"/>
    <w:uiPriority w:val="99"/>
    <w:semiHidden/>
    <w:rsid w:val="003B6F09"/>
  </w:style>
  <w:style w:type="paragraph" w:styleId="af">
    <w:name w:val="annotation subject"/>
    <w:basedOn w:val="ac"/>
    <w:next w:val="ac"/>
    <w:link w:val="Char7"/>
    <w:rsid w:val="003B6F09"/>
    <w:rPr>
      <w:b/>
      <w:bCs/>
    </w:rPr>
  </w:style>
  <w:style w:type="character" w:customStyle="1" w:styleId="Char16">
    <w:name w:val="批注主题 Char1"/>
    <w:basedOn w:val="Char12"/>
    <w:uiPriority w:val="99"/>
    <w:semiHidden/>
    <w:rsid w:val="003B6F09"/>
    <w:rPr>
      <w:b/>
      <w:bCs/>
    </w:rPr>
  </w:style>
  <w:style w:type="paragraph" w:styleId="ad">
    <w:name w:val="footer"/>
    <w:basedOn w:val="a"/>
    <w:link w:val="Char5"/>
    <w:uiPriority w:val="99"/>
    <w:unhideWhenUsed/>
    <w:rsid w:val="003B6F09"/>
    <w:pPr>
      <w:tabs>
        <w:tab w:val="center" w:pos="4153"/>
        <w:tab w:val="right" w:pos="8306"/>
      </w:tabs>
      <w:snapToGrid w:val="0"/>
      <w:jc w:val="left"/>
    </w:pPr>
    <w:rPr>
      <w:sz w:val="18"/>
      <w:szCs w:val="18"/>
    </w:rPr>
  </w:style>
  <w:style w:type="character" w:customStyle="1" w:styleId="Char17">
    <w:name w:val="页脚 Char1"/>
    <w:basedOn w:val="a0"/>
    <w:uiPriority w:val="99"/>
    <w:semiHidden/>
    <w:rsid w:val="003B6F09"/>
    <w:rPr>
      <w:sz w:val="18"/>
      <w:szCs w:val="18"/>
    </w:rPr>
  </w:style>
  <w:style w:type="paragraph" w:styleId="a8">
    <w:name w:val="Subtitle"/>
    <w:basedOn w:val="a"/>
    <w:next w:val="a"/>
    <w:link w:val="Char0"/>
    <w:qFormat/>
    <w:rsid w:val="003B6F09"/>
    <w:pPr>
      <w:spacing w:before="240" w:after="60" w:line="312" w:lineRule="auto"/>
      <w:jc w:val="center"/>
      <w:outlineLvl w:val="1"/>
    </w:pPr>
    <w:rPr>
      <w:rFonts w:ascii="Cambria" w:hAnsi="Cambria"/>
      <w:b/>
      <w:bCs/>
      <w:kern w:val="28"/>
      <w:sz w:val="32"/>
      <w:szCs w:val="32"/>
    </w:rPr>
  </w:style>
  <w:style w:type="character" w:customStyle="1" w:styleId="Char18">
    <w:name w:val="副标题 Char1"/>
    <w:basedOn w:val="a0"/>
    <w:uiPriority w:val="11"/>
    <w:rsid w:val="003B6F09"/>
    <w:rPr>
      <w:rFonts w:asciiTheme="majorHAnsi" w:eastAsia="宋体" w:hAnsiTheme="majorHAnsi" w:cstheme="majorBidi"/>
      <w:b/>
      <w:bCs/>
      <w:kern w:val="28"/>
      <w:sz w:val="32"/>
      <w:szCs w:val="32"/>
    </w:rPr>
  </w:style>
  <w:style w:type="paragraph" w:customStyle="1" w:styleId="CM22">
    <w:name w:val="CM22"/>
    <w:basedOn w:val="Default"/>
    <w:next w:val="Default"/>
    <w:rsid w:val="003B6F09"/>
    <w:pPr>
      <w:spacing w:line="346" w:lineRule="atLeast"/>
    </w:pPr>
    <w:rPr>
      <w:rFonts w:cs="Times New Roman"/>
      <w:color w:val="auto"/>
    </w:rPr>
  </w:style>
  <w:style w:type="paragraph" w:customStyle="1" w:styleId="CM4">
    <w:name w:val="CM4"/>
    <w:basedOn w:val="Default"/>
    <w:next w:val="Default"/>
    <w:rsid w:val="003B6F09"/>
    <w:pPr>
      <w:spacing w:line="346" w:lineRule="atLeast"/>
    </w:pPr>
    <w:rPr>
      <w:rFonts w:cs="Times New Roman"/>
      <w:color w:val="auto"/>
    </w:rPr>
  </w:style>
  <w:style w:type="paragraph" w:customStyle="1" w:styleId="Char9">
    <w:name w:val="Char"/>
    <w:basedOn w:val="a"/>
    <w:rsid w:val="003B6F09"/>
    <w:rPr>
      <w:rFonts w:ascii="Times New Roman" w:eastAsia="宋体" w:hAnsi="Times New Roman" w:cs="Times New Roman"/>
      <w:szCs w:val="24"/>
    </w:rPr>
  </w:style>
  <w:style w:type="paragraph" w:customStyle="1" w:styleId="CM39">
    <w:name w:val="CM39"/>
    <w:basedOn w:val="Default"/>
    <w:next w:val="Default"/>
    <w:rsid w:val="003B6F09"/>
    <w:pPr>
      <w:spacing w:after="150"/>
    </w:pPr>
    <w:rPr>
      <w:rFonts w:cs="Times New Roman"/>
      <w:color w:val="auto"/>
    </w:rPr>
  </w:style>
  <w:style w:type="paragraph" w:customStyle="1" w:styleId="CM19">
    <w:name w:val="CM19"/>
    <w:basedOn w:val="Default"/>
    <w:next w:val="Default"/>
    <w:rsid w:val="003B6F09"/>
    <w:pPr>
      <w:spacing w:line="346" w:lineRule="atLeast"/>
    </w:pPr>
    <w:rPr>
      <w:rFonts w:cs="Times New Roman"/>
      <w:color w:val="auto"/>
    </w:rPr>
  </w:style>
  <w:style w:type="paragraph" w:customStyle="1" w:styleId="CM23">
    <w:name w:val="CM23"/>
    <w:basedOn w:val="Default"/>
    <w:next w:val="Default"/>
    <w:rsid w:val="003B6F09"/>
    <w:pPr>
      <w:spacing w:line="346" w:lineRule="atLeast"/>
    </w:pPr>
    <w:rPr>
      <w:rFonts w:cs="Times New Roman"/>
      <w:color w:val="auto"/>
    </w:rPr>
  </w:style>
  <w:style w:type="paragraph" w:styleId="af2">
    <w:name w:val="List Paragraph"/>
    <w:basedOn w:val="a"/>
    <w:uiPriority w:val="34"/>
    <w:qFormat/>
    <w:rsid w:val="003B6F09"/>
    <w:pPr>
      <w:ind w:firstLineChars="200" w:firstLine="420"/>
    </w:pPr>
    <w:rPr>
      <w:rFonts w:ascii="Calibri" w:eastAsia="宋体" w:hAnsi="Calibri" w:cs="Times New Roman"/>
    </w:rPr>
  </w:style>
  <w:style w:type="table" w:styleId="af3">
    <w:name w:val="Table Grid"/>
    <w:basedOn w:val="a1"/>
    <w:rsid w:val="003B6F0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3B6F09"/>
    <w:pPr>
      <w:ind w:firstLineChars="200" w:firstLine="420"/>
    </w:pPr>
    <w:rPr>
      <w:rFonts w:ascii="Times New Roman" w:eastAsia="宋体" w:hAnsi="Times New Roman" w:cs="Times New Roman"/>
      <w:szCs w:val="24"/>
    </w:rPr>
  </w:style>
  <w:style w:type="paragraph" w:customStyle="1" w:styleId="Pa4">
    <w:name w:val="Pa4"/>
    <w:basedOn w:val="a"/>
    <w:next w:val="a"/>
    <w:uiPriority w:val="99"/>
    <w:rsid w:val="003B6F09"/>
    <w:pPr>
      <w:autoSpaceDE w:val="0"/>
      <w:autoSpaceDN w:val="0"/>
      <w:spacing w:line="301" w:lineRule="atLeast"/>
      <w:jc w:val="left"/>
    </w:pPr>
    <w:rPr>
      <w:rFonts w:ascii="OEEEEV+FZHTJW--GB1-0" w:eastAsia="OEEEEV+FZHTJW--GB1-0" w:hAnsi="OEEEEV+FZHTJW--GB1-0" w:cs="Times New Roman"/>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B6F09"/>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qFormat/>
    <w:rsid w:val="003B6F09"/>
    <w:pPr>
      <w:keepNext/>
      <w:keepLines/>
      <w:spacing w:before="260" w:after="260" w:line="416" w:lineRule="auto"/>
      <w:outlineLvl w:val="1"/>
    </w:pPr>
    <w:rPr>
      <w:rFonts w:ascii="Arial" w:eastAsia="黑体" w:hAnsi="Arial" w:cs="Times New Roman"/>
      <w:b/>
      <w:bCs/>
      <w:sz w:val="32"/>
      <w:szCs w:val="32"/>
      <w:lang w:val="x-none" w:eastAsia="x-none"/>
    </w:rPr>
  </w:style>
  <w:style w:type="paragraph" w:styleId="3">
    <w:name w:val="heading 3"/>
    <w:basedOn w:val="a"/>
    <w:next w:val="a"/>
    <w:link w:val="3Char"/>
    <w:qFormat/>
    <w:rsid w:val="003B6F09"/>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6F09"/>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3B6F09"/>
    <w:rPr>
      <w:rFonts w:ascii="Arial" w:eastAsia="黑体" w:hAnsi="Arial" w:cs="Times New Roman"/>
      <w:b/>
      <w:bCs/>
      <w:sz w:val="32"/>
      <w:szCs w:val="32"/>
      <w:lang w:val="x-none" w:eastAsia="x-none"/>
    </w:rPr>
  </w:style>
  <w:style w:type="character" w:customStyle="1" w:styleId="3Char">
    <w:name w:val="标题 3 Char"/>
    <w:basedOn w:val="a0"/>
    <w:link w:val="3"/>
    <w:rsid w:val="003B6F09"/>
    <w:rPr>
      <w:rFonts w:ascii="Times New Roman" w:eastAsia="宋体" w:hAnsi="Times New Roman" w:cs="Times New Roman"/>
      <w:b/>
      <w:bCs/>
      <w:sz w:val="32"/>
      <w:szCs w:val="32"/>
      <w:lang w:val="x-none" w:eastAsia="x-none"/>
    </w:rPr>
  </w:style>
  <w:style w:type="numbering" w:customStyle="1" w:styleId="10">
    <w:name w:val="无列表1"/>
    <w:next w:val="a2"/>
    <w:semiHidden/>
    <w:unhideWhenUsed/>
    <w:rsid w:val="003B6F09"/>
  </w:style>
  <w:style w:type="character" w:styleId="a3">
    <w:name w:val="annotation reference"/>
    <w:rsid w:val="003B6F09"/>
    <w:rPr>
      <w:sz w:val="21"/>
      <w:szCs w:val="21"/>
    </w:rPr>
  </w:style>
  <w:style w:type="character" w:styleId="a4">
    <w:name w:val="Hyperlink"/>
    <w:uiPriority w:val="99"/>
    <w:unhideWhenUsed/>
    <w:rsid w:val="003B6F09"/>
    <w:rPr>
      <w:color w:val="0000FF"/>
      <w:u w:val="single"/>
    </w:rPr>
  </w:style>
  <w:style w:type="character" w:styleId="a5">
    <w:name w:val="page number"/>
    <w:basedOn w:val="a0"/>
    <w:unhideWhenUsed/>
    <w:rsid w:val="003B6F09"/>
  </w:style>
  <w:style w:type="character" w:customStyle="1" w:styleId="Char">
    <w:name w:val="纯文本 Char"/>
    <w:link w:val="a6"/>
    <w:uiPriority w:val="99"/>
    <w:rsid w:val="003B6F09"/>
    <w:rPr>
      <w:rFonts w:ascii="宋体" w:hAnsi="Courier New" w:cs="Courier New"/>
      <w:szCs w:val="21"/>
    </w:rPr>
  </w:style>
  <w:style w:type="character" w:styleId="a7">
    <w:name w:val="Strong"/>
    <w:qFormat/>
    <w:rsid w:val="003B6F09"/>
    <w:rPr>
      <w:b/>
      <w:bCs/>
    </w:rPr>
  </w:style>
  <w:style w:type="character" w:customStyle="1" w:styleId="Char0">
    <w:name w:val="副标题 Char"/>
    <w:link w:val="a8"/>
    <w:rsid w:val="003B6F09"/>
    <w:rPr>
      <w:rFonts w:ascii="Cambria" w:hAnsi="Cambria"/>
      <w:b/>
      <w:bCs/>
      <w:kern w:val="28"/>
      <w:sz w:val="32"/>
      <w:szCs w:val="32"/>
    </w:rPr>
  </w:style>
  <w:style w:type="character" w:customStyle="1" w:styleId="Char1">
    <w:name w:val="文档结构图 Char"/>
    <w:link w:val="a9"/>
    <w:semiHidden/>
    <w:rsid w:val="003B6F09"/>
    <w:rPr>
      <w:szCs w:val="24"/>
      <w:shd w:val="clear" w:color="auto" w:fill="000080"/>
    </w:rPr>
  </w:style>
  <w:style w:type="character" w:customStyle="1" w:styleId="Char2">
    <w:name w:val="页眉 Char"/>
    <w:link w:val="aa"/>
    <w:rsid w:val="003B6F09"/>
    <w:rPr>
      <w:sz w:val="18"/>
      <w:szCs w:val="18"/>
    </w:rPr>
  </w:style>
  <w:style w:type="character" w:customStyle="1" w:styleId="Char3">
    <w:name w:val="批注框文本 Char"/>
    <w:link w:val="ab"/>
    <w:rsid w:val="003B6F09"/>
    <w:rPr>
      <w:sz w:val="18"/>
      <w:szCs w:val="18"/>
    </w:rPr>
  </w:style>
  <w:style w:type="character" w:customStyle="1" w:styleId="Char4">
    <w:name w:val="批注文字 Char"/>
    <w:link w:val="ac"/>
    <w:rsid w:val="003B6F09"/>
    <w:rPr>
      <w:szCs w:val="24"/>
    </w:rPr>
  </w:style>
  <w:style w:type="character" w:customStyle="1" w:styleId="Char5">
    <w:name w:val="页脚 Char"/>
    <w:link w:val="ad"/>
    <w:uiPriority w:val="99"/>
    <w:rsid w:val="003B6F09"/>
    <w:rPr>
      <w:sz w:val="18"/>
      <w:szCs w:val="18"/>
    </w:rPr>
  </w:style>
  <w:style w:type="character" w:customStyle="1" w:styleId="Char6">
    <w:name w:val="日期 Char"/>
    <w:link w:val="ae"/>
    <w:rsid w:val="003B6F09"/>
    <w:rPr>
      <w:szCs w:val="24"/>
    </w:rPr>
  </w:style>
  <w:style w:type="character" w:customStyle="1" w:styleId="Char7">
    <w:name w:val="批注主题 Char"/>
    <w:link w:val="af"/>
    <w:rsid w:val="003B6F09"/>
    <w:rPr>
      <w:b/>
      <w:bCs/>
      <w:szCs w:val="24"/>
    </w:rPr>
  </w:style>
  <w:style w:type="paragraph" w:styleId="af0">
    <w:name w:val="Normal (Web)"/>
    <w:basedOn w:val="a"/>
    <w:unhideWhenUsed/>
    <w:rsid w:val="003B6F09"/>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
    <w:uiPriority w:val="99"/>
    <w:unhideWhenUsed/>
    <w:rsid w:val="003B6F09"/>
    <w:rPr>
      <w:rFonts w:ascii="宋体" w:hAnsi="Courier New" w:cs="Courier New"/>
      <w:szCs w:val="21"/>
    </w:rPr>
  </w:style>
  <w:style w:type="character" w:customStyle="1" w:styleId="Char10">
    <w:name w:val="纯文本 Char1"/>
    <w:basedOn w:val="a0"/>
    <w:uiPriority w:val="99"/>
    <w:semiHidden/>
    <w:rsid w:val="003B6F09"/>
    <w:rPr>
      <w:rFonts w:ascii="宋体" w:eastAsia="宋体" w:hAnsi="Courier New" w:cs="Courier New"/>
      <w:szCs w:val="21"/>
    </w:rPr>
  </w:style>
  <w:style w:type="paragraph" w:styleId="af1">
    <w:name w:val="Body Text Indent"/>
    <w:basedOn w:val="a"/>
    <w:link w:val="Char8"/>
    <w:uiPriority w:val="99"/>
    <w:unhideWhenUsed/>
    <w:rsid w:val="003B6F09"/>
    <w:pPr>
      <w:spacing w:line="560" w:lineRule="exact"/>
      <w:ind w:firstLineChars="250" w:firstLine="803"/>
    </w:pPr>
    <w:rPr>
      <w:rFonts w:ascii="楷体_GB2312" w:eastAsia="楷体_GB2312" w:hAnsi="Times New Roman" w:cs="Times New Roman"/>
      <w:b/>
      <w:sz w:val="32"/>
      <w:szCs w:val="24"/>
    </w:rPr>
  </w:style>
  <w:style w:type="character" w:customStyle="1" w:styleId="Char8">
    <w:name w:val="正文文本缩进 Char"/>
    <w:basedOn w:val="a0"/>
    <w:link w:val="af1"/>
    <w:uiPriority w:val="99"/>
    <w:rsid w:val="003B6F09"/>
    <w:rPr>
      <w:rFonts w:ascii="楷体_GB2312" w:eastAsia="楷体_GB2312" w:hAnsi="Times New Roman" w:cs="Times New Roman"/>
      <w:b/>
      <w:sz w:val="32"/>
      <w:szCs w:val="24"/>
    </w:rPr>
  </w:style>
  <w:style w:type="paragraph" w:styleId="a9">
    <w:name w:val="Document Map"/>
    <w:basedOn w:val="a"/>
    <w:link w:val="Char1"/>
    <w:semiHidden/>
    <w:rsid w:val="003B6F09"/>
    <w:pPr>
      <w:shd w:val="clear" w:color="auto" w:fill="000080"/>
    </w:pPr>
    <w:rPr>
      <w:szCs w:val="24"/>
    </w:rPr>
  </w:style>
  <w:style w:type="character" w:customStyle="1" w:styleId="Char11">
    <w:name w:val="文档结构图 Char1"/>
    <w:basedOn w:val="a0"/>
    <w:uiPriority w:val="99"/>
    <w:semiHidden/>
    <w:rsid w:val="003B6F09"/>
    <w:rPr>
      <w:rFonts w:ascii="宋体" w:eastAsia="宋体"/>
      <w:sz w:val="18"/>
      <w:szCs w:val="18"/>
    </w:rPr>
  </w:style>
  <w:style w:type="paragraph" w:styleId="ac">
    <w:name w:val="annotation text"/>
    <w:basedOn w:val="a"/>
    <w:link w:val="Char4"/>
    <w:rsid w:val="003B6F09"/>
    <w:pPr>
      <w:jc w:val="left"/>
    </w:pPr>
    <w:rPr>
      <w:szCs w:val="24"/>
    </w:rPr>
  </w:style>
  <w:style w:type="character" w:customStyle="1" w:styleId="Char12">
    <w:name w:val="批注文字 Char1"/>
    <w:basedOn w:val="a0"/>
    <w:uiPriority w:val="99"/>
    <w:semiHidden/>
    <w:rsid w:val="003B6F09"/>
  </w:style>
  <w:style w:type="paragraph" w:customStyle="1" w:styleId="Default">
    <w:name w:val="Default"/>
    <w:rsid w:val="003B6F09"/>
    <w:pPr>
      <w:widowControl w:val="0"/>
      <w:autoSpaceDE w:val="0"/>
      <w:autoSpaceDN w:val="0"/>
      <w:adjustRightInd w:val="0"/>
    </w:pPr>
    <w:rPr>
      <w:rFonts w:ascii="FZHei-B01S" w:eastAsia="FZHei-B01S" w:hAnsi="Times New Roman" w:cs="FZHei-B01S"/>
      <w:color w:val="000000"/>
      <w:kern w:val="0"/>
      <w:sz w:val="24"/>
      <w:szCs w:val="24"/>
    </w:rPr>
  </w:style>
  <w:style w:type="paragraph" w:styleId="aa">
    <w:name w:val="header"/>
    <w:basedOn w:val="a"/>
    <w:link w:val="Char2"/>
    <w:rsid w:val="003B6F09"/>
    <w:pPr>
      <w:pBdr>
        <w:bottom w:val="single" w:sz="6" w:space="1" w:color="auto"/>
      </w:pBdr>
      <w:tabs>
        <w:tab w:val="center" w:pos="4153"/>
        <w:tab w:val="right" w:pos="8306"/>
      </w:tabs>
      <w:snapToGrid w:val="0"/>
      <w:jc w:val="center"/>
    </w:pPr>
    <w:rPr>
      <w:sz w:val="18"/>
      <w:szCs w:val="18"/>
    </w:rPr>
  </w:style>
  <w:style w:type="character" w:customStyle="1" w:styleId="Char13">
    <w:name w:val="页眉 Char1"/>
    <w:basedOn w:val="a0"/>
    <w:uiPriority w:val="99"/>
    <w:semiHidden/>
    <w:rsid w:val="003B6F09"/>
    <w:rPr>
      <w:sz w:val="18"/>
      <w:szCs w:val="18"/>
    </w:rPr>
  </w:style>
  <w:style w:type="paragraph" w:styleId="ab">
    <w:name w:val="Balloon Text"/>
    <w:basedOn w:val="a"/>
    <w:link w:val="Char3"/>
    <w:rsid w:val="003B6F09"/>
    <w:rPr>
      <w:sz w:val="18"/>
      <w:szCs w:val="18"/>
    </w:rPr>
  </w:style>
  <w:style w:type="character" w:customStyle="1" w:styleId="Char14">
    <w:name w:val="批注框文本 Char1"/>
    <w:basedOn w:val="a0"/>
    <w:uiPriority w:val="99"/>
    <w:semiHidden/>
    <w:rsid w:val="003B6F09"/>
    <w:rPr>
      <w:sz w:val="18"/>
      <w:szCs w:val="18"/>
    </w:rPr>
  </w:style>
  <w:style w:type="paragraph" w:styleId="ae">
    <w:name w:val="Date"/>
    <w:basedOn w:val="a"/>
    <w:next w:val="a"/>
    <w:link w:val="Char6"/>
    <w:rsid w:val="003B6F09"/>
    <w:pPr>
      <w:ind w:leftChars="2500" w:left="100"/>
    </w:pPr>
    <w:rPr>
      <w:szCs w:val="24"/>
    </w:rPr>
  </w:style>
  <w:style w:type="character" w:customStyle="1" w:styleId="Char15">
    <w:name w:val="日期 Char1"/>
    <w:basedOn w:val="a0"/>
    <w:uiPriority w:val="99"/>
    <w:semiHidden/>
    <w:rsid w:val="003B6F09"/>
  </w:style>
  <w:style w:type="paragraph" w:styleId="af">
    <w:name w:val="annotation subject"/>
    <w:basedOn w:val="ac"/>
    <w:next w:val="ac"/>
    <w:link w:val="Char7"/>
    <w:rsid w:val="003B6F09"/>
    <w:rPr>
      <w:b/>
      <w:bCs/>
    </w:rPr>
  </w:style>
  <w:style w:type="character" w:customStyle="1" w:styleId="Char16">
    <w:name w:val="批注主题 Char1"/>
    <w:basedOn w:val="Char12"/>
    <w:uiPriority w:val="99"/>
    <w:semiHidden/>
    <w:rsid w:val="003B6F09"/>
    <w:rPr>
      <w:b/>
      <w:bCs/>
    </w:rPr>
  </w:style>
  <w:style w:type="paragraph" w:styleId="ad">
    <w:name w:val="footer"/>
    <w:basedOn w:val="a"/>
    <w:link w:val="Char5"/>
    <w:uiPriority w:val="99"/>
    <w:unhideWhenUsed/>
    <w:rsid w:val="003B6F09"/>
    <w:pPr>
      <w:tabs>
        <w:tab w:val="center" w:pos="4153"/>
        <w:tab w:val="right" w:pos="8306"/>
      </w:tabs>
      <w:snapToGrid w:val="0"/>
      <w:jc w:val="left"/>
    </w:pPr>
    <w:rPr>
      <w:sz w:val="18"/>
      <w:szCs w:val="18"/>
    </w:rPr>
  </w:style>
  <w:style w:type="character" w:customStyle="1" w:styleId="Char17">
    <w:name w:val="页脚 Char1"/>
    <w:basedOn w:val="a0"/>
    <w:uiPriority w:val="99"/>
    <w:semiHidden/>
    <w:rsid w:val="003B6F09"/>
    <w:rPr>
      <w:sz w:val="18"/>
      <w:szCs w:val="18"/>
    </w:rPr>
  </w:style>
  <w:style w:type="paragraph" w:styleId="a8">
    <w:name w:val="Subtitle"/>
    <w:basedOn w:val="a"/>
    <w:next w:val="a"/>
    <w:link w:val="Char0"/>
    <w:qFormat/>
    <w:rsid w:val="003B6F09"/>
    <w:pPr>
      <w:spacing w:before="240" w:after="60" w:line="312" w:lineRule="auto"/>
      <w:jc w:val="center"/>
      <w:outlineLvl w:val="1"/>
    </w:pPr>
    <w:rPr>
      <w:rFonts w:ascii="Cambria" w:hAnsi="Cambria"/>
      <w:b/>
      <w:bCs/>
      <w:kern w:val="28"/>
      <w:sz w:val="32"/>
      <w:szCs w:val="32"/>
    </w:rPr>
  </w:style>
  <w:style w:type="character" w:customStyle="1" w:styleId="Char18">
    <w:name w:val="副标题 Char1"/>
    <w:basedOn w:val="a0"/>
    <w:uiPriority w:val="11"/>
    <w:rsid w:val="003B6F09"/>
    <w:rPr>
      <w:rFonts w:asciiTheme="majorHAnsi" w:eastAsia="宋体" w:hAnsiTheme="majorHAnsi" w:cstheme="majorBidi"/>
      <w:b/>
      <w:bCs/>
      <w:kern w:val="28"/>
      <w:sz w:val="32"/>
      <w:szCs w:val="32"/>
    </w:rPr>
  </w:style>
  <w:style w:type="paragraph" w:customStyle="1" w:styleId="CM22">
    <w:name w:val="CM22"/>
    <w:basedOn w:val="Default"/>
    <w:next w:val="Default"/>
    <w:rsid w:val="003B6F09"/>
    <w:pPr>
      <w:spacing w:line="346" w:lineRule="atLeast"/>
    </w:pPr>
    <w:rPr>
      <w:rFonts w:cs="Times New Roman"/>
      <w:color w:val="auto"/>
    </w:rPr>
  </w:style>
  <w:style w:type="paragraph" w:customStyle="1" w:styleId="CM4">
    <w:name w:val="CM4"/>
    <w:basedOn w:val="Default"/>
    <w:next w:val="Default"/>
    <w:rsid w:val="003B6F09"/>
    <w:pPr>
      <w:spacing w:line="346" w:lineRule="atLeast"/>
    </w:pPr>
    <w:rPr>
      <w:rFonts w:cs="Times New Roman"/>
      <w:color w:val="auto"/>
    </w:rPr>
  </w:style>
  <w:style w:type="paragraph" w:customStyle="1" w:styleId="Char9">
    <w:name w:val="Char"/>
    <w:basedOn w:val="a"/>
    <w:rsid w:val="003B6F09"/>
    <w:rPr>
      <w:rFonts w:ascii="Times New Roman" w:eastAsia="宋体" w:hAnsi="Times New Roman" w:cs="Times New Roman"/>
      <w:szCs w:val="24"/>
    </w:rPr>
  </w:style>
  <w:style w:type="paragraph" w:customStyle="1" w:styleId="CM39">
    <w:name w:val="CM39"/>
    <w:basedOn w:val="Default"/>
    <w:next w:val="Default"/>
    <w:rsid w:val="003B6F09"/>
    <w:pPr>
      <w:spacing w:after="150"/>
    </w:pPr>
    <w:rPr>
      <w:rFonts w:cs="Times New Roman"/>
      <w:color w:val="auto"/>
    </w:rPr>
  </w:style>
  <w:style w:type="paragraph" w:customStyle="1" w:styleId="CM19">
    <w:name w:val="CM19"/>
    <w:basedOn w:val="Default"/>
    <w:next w:val="Default"/>
    <w:rsid w:val="003B6F09"/>
    <w:pPr>
      <w:spacing w:line="346" w:lineRule="atLeast"/>
    </w:pPr>
    <w:rPr>
      <w:rFonts w:cs="Times New Roman"/>
      <w:color w:val="auto"/>
    </w:rPr>
  </w:style>
  <w:style w:type="paragraph" w:customStyle="1" w:styleId="CM23">
    <w:name w:val="CM23"/>
    <w:basedOn w:val="Default"/>
    <w:next w:val="Default"/>
    <w:rsid w:val="003B6F09"/>
    <w:pPr>
      <w:spacing w:line="346" w:lineRule="atLeast"/>
    </w:pPr>
    <w:rPr>
      <w:rFonts w:cs="Times New Roman"/>
      <w:color w:val="auto"/>
    </w:rPr>
  </w:style>
  <w:style w:type="paragraph" w:styleId="af2">
    <w:name w:val="List Paragraph"/>
    <w:basedOn w:val="a"/>
    <w:uiPriority w:val="34"/>
    <w:qFormat/>
    <w:rsid w:val="003B6F09"/>
    <w:pPr>
      <w:ind w:firstLineChars="200" w:firstLine="420"/>
    </w:pPr>
    <w:rPr>
      <w:rFonts w:ascii="Calibri" w:eastAsia="宋体" w:hAnsi="Calibri" w:cs="Times New Roman"/>
    </w:rPr>
  </w:style>
  <w:style w:type="table" w:styleId="af3">
    <w:name w:val="Table Grid"/>
    <w:basedOn w:val="a1"/>
    <w:rsid w:val="003B6F0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3B6F09"/>
    <w:pPr>
      <w:ind w:firstLineChars="200" w:firstLine="420"/>
    </w:pPr>
    <w:rPr>
      <w:rFonts w:ascii="Times New Roman" w:eastAsia="宋体" w:hAnsi="Times New Roman" w:cs="Times New Roman"/>
      <w:szCs w:val="24"/>
    </w:rPr>
  </w:style>
  <w:style w:type="paragraph" w:customStyle="1" w:styleId="Pa4">
    <w:name w:val="Pa4"/>
    <w:basedOn w:val="a"/>
    <w:next w:val="a"/>
    <w:uiPriority w:val="99"/>
    <w:rsid w:val="003B6F09"/>
    <w:pPr>
      <w:autoSpaceDE w:val="0"/>
      <w:autoSpaceDN w:val="0"/>
      <w:spacing w:line="301" w:lineRule="atLeast"/>
      <w:jc w:val="left"/>
    </w:pPr>
    <w:rPr>
      <w:rFonts w:ascii="OEEEEV+FZHTJW--GB1-0" w:eastAsia="OEEEEV+FZHTJW--GB1-0" w:hAnsi="OEEEEV+FZHTJW--GB1-0"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1510</Words>
  <Characters>8607</Characters>
  <Application>Microsoft Office Word</Application>
  <DocSecurity>0</DocSecurity>
  <Lines>71</Lines>
  <Paragraphs>20</Paragraphs>
  <ScaleCrop>false</ScaleCrop>
  <Company>微软中国</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8</cp:revision>
  <dcterms:created xsi:type="dcterms:W3CDTF">2017-08-30T10:57:00Z</dcterms:created>
  <dcterms:modified xsi:type="dcterms:W3CDTF">2017-08-31T06:56:00Z</dcterms:modified>
</cp:coreProperties>
</file>